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1F67" w14:textId="0AC4651F" w:rsidR="00550220" w:rsidRPr="0049007F" w:rsidRDefault="00550220" w:rsidP="00550220">
      <w:pPr>
        <w:pStyle w:val="Date"/>
        <w:spacing w:after="360" w:line="240" w:lineRule="auto"/>
        <w:ind w:left="5823" w:hanging="11"/>
        <w:rPr>
          <w:szCs w:val="24"/>
          <w:lang w:val="en-GB"/>
        </w:rPr>
      </w:pPr>
      <w:r w:rsidRPr="0049007F">
        <w:rPr>
          <w:lang w:val="en-GB"/>
        </w:rPr>
        <w:t xml:space="preserve">Brussels, </w:t>
      </w:r>
      <w:r w:rsidR="00643EFC">
        <w:rPr>
          <w:lang w:val="en-GB"/>
        </w:rPr>
        <w:t>2</w:t>
      </w:r>
      <w:r w:rsidR="004A1B2D">
        <w:rPr>
          <w:lang w:val="en-GB"/>
        </w:rPr>
        <w:t>9</w:t>
      </w:r>
      <w:r w:rsidR="005E7187">
        <w:rPr>
          <w:lang w:val="en-GB"/>
        </w:rPr>
        <w:t xml:space="preserve"> May</w:t>
      </w:r>
      <w:r w:rsidR="00F35D8A">
        <w:rPr>
          <w:lang w:val="en-GB"/>
        </w:rPr>
        <w:t xml:space="preserve"> </w:t>
      </w:r>
      <w:r w:rsidRPr="0049007F">
        <w:rPr>
          <w:szCs w:val="24"/>
          <w:lang w:val="en-GB"/>
        </w:rPr>
        <w:t>202</w:t>
      </w:r>
      <w:r w:rsidR="0042792E">
        <w:rPr>
          <w:szCs w:val="24"/>
          <w:lang w:val="en-GB"/>
        </w:rPr>
        <w:t>4</w:t>
      </w:r>
    </w:p>
    <w:p w14:paraId="41856871" w14:textId="5949C0D8" w:rsidR="00550220" w:rsidRDefault="00550220" w:rsidP="00550220">
      <w:pPr>
        <w:rPr>
          <w:b/>
          <w:lang w:val="en-GB"/>
        </w:rPr>
      </w:pPr>
      <w:r w:rsidRPr="0049007F">
        <w:rPr>
          <w:b/>
          <w:lang w:val="en-GB"/>
        </w:rPr>
        <w:t>SP(20</w:t>
      </w:r>
      <w:r w:rsidR="000F67B9" w:rsidRPr="0049007F">
        <w:rPr>
          <w:b/>
          <w:lang w:val="en-GB"/>
        </w:rPr>
        <w:t>2</w:t>
      </w:r>
      <w:r w:rsidR="0042792E">
        <w:rPr>
          <w:b/>
          <w:lang w:val="en-GB"/>
        </w:rPr>
        <w:t>4</w:t>
      </w:r>
      <w:r w:rsidRPr="0049007F">
        <w:rPr>
          <w:b/>
          <w:lang w:val="en-GB"/>
        </w:rPr>
        <w:t>) </w:t>
      </w:r>
      <w:r w:rsidR="001624AC">
        <w:rPr>
          <w:b/>
          <w:lang w:val="en-GB"/>
        </w:rPr>
        <w:t>394</w:t>
      </w:r>
    </w:p>
    <w:p w14:paraId="32C42626" w14:textId="118D8409" w:rsidR="00236699" w:rsidRPr="0049007F" w:rsidRDefault="00236699" w:rsidP="004A1B2D">
      <w:pPr>
        <w:widowControl w:val="0"/>
        <w:ind w:right="-29"/>
        <w:rPr>
          <w:b/>
          <w:lang w:val="en-GB"/>
        </w:rPr>
      </w:pPr>
    </w:p>
    <w:p w14:paraId="52B83C33" w14:textId="77777777" w:rsidR="00550220" w:rsidRPr="00623433" w:rsidRDefault="00550220" w:rsidP="00550220">
      <w:pPr>
        <w:pStyle w:val="Subject"/>
        <w:spacing w:after="720"/>
        <w:ind w:right="-28"/>
        <w:jc w:val="both"/>
        <w:rPr>
          <w:rFonts w:ascii="Times New Roman" w:hAnsi="Times New Roman"/>
          <w:u w:val="single"/>
          <w:lang w:val="en-IE"/>
        </w:rPr>
      </w:pPr>
    </w:p>
    <w:p w14:paraId="396170BB" w14:textId="2F2FB47B" w:rsidR="00550220" w:rsidRPr="004A1B2D" w:rsidRDefault="00661375" w:rsidP="004A1B2D">
      <w:pPr>
        <w:pStyle w:val="Subject"/>
        <w:spacing w:after="720"/>
        <w:ind w:left="0" w:right="-28" w:firstLine="0"/>
        <w:jc w:val="center"/>
        <w:rPr>
          <w:rFonts w:ascii="Times New Roman" w:hAnsi="Times New Roman"/>
          <w:sz w:val="32"/>
          <w:szCs w:val="32"/>
          <w:u w:val="single"/>
        </w:rPr>
      </w:pPr>
      <w:r w:rsidRPr="004A1B2D">
        <w:rPr>
          <w:rFonts w:ascii="Times New Roman" w:hAnsi="Times New Roman"/>
          <w:sz w:val="32"/>
          <w:szCs w:val="32"/>
          <w:u w:val="single"/>
        </w:rPr>
        <w:t xml:space="preserve">Replies of the </w:t>
      </w:r>
      <w:r w:rsidR="00550220" w:rsidRPr="004A1B2D">
        <w:rPr>
          <w:rFonts w:ascii="Times New Roman" w:hAnsi="Times New Roman"/>
          <w:sz w:val="32"/>
          <w:szCs w:val="32"/>
          <w:u w:val="single"/>
        </w:rPr>
        <w:t xml:space="preserve">Commission </w:t>
      </w:r>
      <w:r w:rsidRPr="004A1B2D">
        <w:rPr>
          <w:rFonts w:ascii="Times New Roman" w:hAnsi="Times New Roman"/>
          <w:sz w:val="32"/>
          <w:szCs w:val="32"/>
          <w:u w:val="single"/>
        </w:rPr>
        <w:t>to</w:t>
      </w:r>
      <w:r w:rsidR="00550220" w:rsidRPr="004A1B2D">
        <w:rPr>
          <w:rFonts w:ascii="Times New Roman" w:hAnsi="Times New Roman"/>
          <w:sz w:val="32"/>
          <w:szCs w:val="32"/>
          <w:u w:val="single"/>
        </w:rPr>
        <w:t xml:space="preserve"> positions and resolutions adopted </w:t>
      </w:r>
      <w:r w:rsidR="004A1B2D" w:rsidRPr="004A1B2D">
        <w:rPr>
          <w:rFonts w:ascii="Times New Roman" w:hAnsi="Times New Roman"/>
          <w:sz w:val="32"/>
          <w:szCs w:val="32"/>
          <w:u w:val="single"/>
        </w:rPr>
        <w:br/>
      </w:r>
      <w:r w:rsidR="00550220" w:rsidRPr="004A1B2D">
        <w:rPr>
          <w:rFonts w:ascii="Times New Roman" w:hAnsi="Times New Roman"/>
          <w:sz w:val="32"/>
          <w:szCs w:val="32"/>
          <w:u w:val="single"/>
        </w:rPr>
        <w:t>by the European Parliament –</w:t>
      </w:r>
      <w:r w:rsidR="008600BB" w:rsidRPr="004A1B2D">
        <w:rPr>
          <w:rFonts w:ascii="Times New Roman" w:hAnsi="Times New Roman"/>
          <w:sz w:val="32"/>
          <w:szCs w:val="32"/>
          <w:u w:val="single"/>
        </w:rPr>
        <w:t xml:space="preserve"> </w:t>
      </w:r>
      <w:r w:rsidR="00171555" w:rsidRPr="004A1B2D">
        <w:rPr>
          <w:rFonts w:ascii="Times New Roman" w:hAnsi="Times New Roman"/>
          <w:sz w:val="32"/>
          <w:szCs w:val="32"/>
          <w:u w:val="single"/>
        </w:rPr>
        <w:t>April II</w:t>
      </w:r>
      <w:r w:rsidR="008A6B3E" w:rsidRPr="004A1B2D">
        <w:rPr>
          <w:rFonts w:ascii="Times New Roman" w:hAnsi="Times New Roman"/>
          <w:sz w:val="32"/>
          <w:szCs w:val="32"/>
          <w:u w:val="single"/>
        </w:rPr>
        <w:t xml:space="preserve"> </w:t>
      </w:r>
      <w:r w:rsidR="00D97C07" w:rsidRPr="004A1B2D">
        <w:rPr>
          <w:rFonts w:ascii="Times New Roman" w:hAnsi="Times New Roman"/>
          <w:sz w:val="32"/>
          <w:szCs w:val="32"/>
          <w:u w:val="single"/>
        </w:rPr>
        <w:t>202</w:t>
      </w:r>
      <w:r w:rsidR="001742CC" w:rsidRPr="004A1B2D">
        <w:rPr>
          <w:rFonts w:ascii="Times New Roman" w:hAnsi="Times New Roman"/>
          <w:sz w:val="32"/>
          <w:szCs w:val="32"/>
          <w:u w:val="single"/>
        </w:rPr>
        <w:t>4</w:t>
      </w:r>
      <w:r w:rsidR="00550220" w:rsidRPr="004A1B2D">
        <w:rPr>
          <w:rFonts w:ascii="Times New Roman" w:hAnsi="Times New Roman"/>
          <w:sz w:val="32"/>
          <w:szCs w:val="32"/>
          <w:u w:val="single"/>
        </w:rPr>
        <w:t xml:space="preserve"> part-session</w:t>
      </w:r>
    </w:p>
    <w:p w14:paraId="7883C972" w14:textId="66B3DD50" w:rsidR="00935ED8" w:rsidRPr="00EE64E6" w:rsidRDefault="00935ED8" w:rsidP="00935ED8">
      <w:pPr>
        <w:spacing w:after="240" w:line="240" w:lineRule="auto"/>
        <w:jc w:val="both"/>
        <w:rPr>
          <w:lang w:val="en-GB"/>
        </w:rPr>
      </w:pPr>
      <w:r w:rsidRPr="00EE64E6">
        <w:rPr>
          <w:lang w:val="en-GB"/>
        </w:rPr>
        <w:br w:type="page"/>
      </w:r>
      <w:r w:rsidRPr="00EE64E6">
        <w:rPr>
          <w:b/>
          <w:sz w:val="22"/>
          <w:lang w:val="en-GB"/>
        </w:rPr>
        <w:lastRenderedPageBreak/>
        <w:t xml:space="preserve">THE FIRST PART OF THIS </w:t>
      </w:r>
      <w:r w:rsidR="009B1FCF">
        <w:rPr>
          <w:b/>
          <w:sz w:val="22"/>
          <w:lang w:val="en-GB"/>
        </w:rPr>
        <w:t>DOCUMENT</w:t>
      </w:r>
      <w:r w:rsidR="009B1FCF" w:rsidRPr="00EE64E6">
        <w:rPr>
          <w:b/>
          <w:sz w:val="22"/>
          <w:lang w:val="en-GB"/>
        </w:rPr>
        <w:t xml:space="preserve"> </w:t>
      </w:r>
      <w:r w:rsidRPr="00EE64E6">
        <w:rPr>
          <w:b/>
          <w:sz w:val="22"/>
          <w:lang w:val="en-GB"/>
        </w:rPr>
        <w:t xml:space="preserve">INFORMS PARLIAMENT OF THE </w:t>
      </w:r>
      <w:r w:rsidR="00661375">
        <w:rPr>
          <w:b/>
          <w:sz w:val="22"/>
          <w:lang w:val="en-GB"/>
        </w:rPr>
        <w:t xml:space="preserve">POSITION OF </w:t>
      </w:r>
      <w:r w:rsidRPr="00EE64E6">
        <w:rPr>
          <w:b/>
          <w:sz w:val="22"/>
          <w:lang w:val="en-GB"/>
        </w:rPr>
        <w:t xml:space="preserve">THE COMMISSION ON AMENDMENTS ADOPTED BY </w:t>
      </w:r>
      <w:r w:rsidR="00661375">
        <w:rPr>
          <w:b/>
          <w:sz w:val="22"/>
          <w:lang w:val="en-GB"/>
        </w:rPr>
        <w:t xml:space="preserve">THE </w:t>
      </w:r>
      <w:r w:rsidRPr="00EE64E6">
        <w:rPr>
          <w:b/>
          <w:sz w:val="22"/>
          <w:lang w:val="en-GB"/>
        </w:rPr>
        <w:t xml:space="preserve">PARLIAMENT RELATING TO PROPOSED LEGISLATION DURING THE </w:t>
      </w:r>
      <w:r w:rsidR="00171555">
        <w:rPr>
          <w:b/>
          <w:sz w:val="22"/>
          <w:lang w:val="en-GB"/>
        </w:rPr>
        <w:t>APRIL II</w:t>
      </w:r>
      <w:r w:rsidR="008A6B3E">
        <w:rPr>
          <w:b/>
          <w:sz w:val="22"/>
          <w:lang w:val="en-GB"/>
        </w:rPr>
        <w:t xml:space="preserve"> </w:t>
      </w:r>
      <w:r w:rsidR="00AF05BB">
        <w:rPr>
          <w:b/>
          <w:sz w:val="22"/>
          <w:lang w:val="en-GB"/>
        </w:rPr>
        <w:t>202</w:t>
      </w:r>
      <w:r w:rsidR="001742CC">
        <w:rPr>
          <w:b/>
          <w:sz w:val="22"/>
          <w:lang w:val="en-GB"/>
        </w:rPr>
        <w:t>4</w:t>
      </w:r>
      <w:r w:rsidRPr="00EE64E6">
        <w:rPr>
          <w:b/>
          <w:sz w:val="22"/>
          <w:lang w:val="en-GB"/>
        </w:rPr>
        <w:t xml:space="preserve"> PART-SESSION.</w:t>
      </w:r>
    </w:p>
    <w:p w14:paraId="72D41285" w14:textId="63BF7424" w:rsidR="00935ED8" w:rsidRPr="00EE64E6" w:rsidRDefault="00935ED8" w:rsidP="00935ED8">
      <w:pPr>
        <w:spacing w:after="240" w:line="240" w:lineRule="auto"/>
        <w:jc w:val="both"/>
        <w:rPr>
          <w:b/>
          <w:sz w:val="22"/>
          <w:szCs w:val="22"/>
          <w:lang w:val="en-GB"/>
        </w:rPr>
      </w:pPr>
      <w:r w:rsidRPr="00EE64E6">
        <w:rPr>
          <w:b/>
          <w:sz w:val="22"/>
          <w:lang w:val="en-GB"/>
        </w:rPr>
        <w:t xml:space="preserve">IN THE SECOND PART THE COMMISSION LISTS A NUMBER OF NON-LEGISLATIVE RESOLUTIONS ADOPTED BY </w:t>
      </w:r>
      <w:r w:rsidR="00661375">
        <w:rPr>
          <w:b/>
          <w:sz w:val="22"/>
          <w:lang w:val="en-GB"/>
        </w:rPr>
        <w:t xml:space="preserve">THE </w:t>
      </w:r>
      <w:r w:rsidRPr="00EE64E6">
        <w:rPr>
          <w:b/>
          <w:sz w:val="22"/>
          <w:lang w:val="en-GB"/>
        </w:rPr>
        <w:t xml:space="preserve">PARLIAMENT DURING </w:t>
      </w:r>
      <w:r w:rsidR="00F1612B">
        <w:rPr>
          <w:b/>
          <w:sz w:val="22"/>
          <w:lang w:val="en-GB"/>
        </w:rPr>
        <w:t xml:space="preserve">THE </w:t>
      </w:r>
      <w:r w:rsidR="008679AC">
        <w:rPr>
          <w:b/>
          <w:sz w:val="22"/>
          <w:lang w:val="en-GB"/>
        </w:rPr>
        <w:t>SAME</w:t>
      </w:r>
      <w:r w:rsidR="00BD4C22">
        <w:rPr>
          <w:b/>
          <w:sz w:val="22"/>
          <w:lang w:val="en-GB"/>
        </w:rPr>
        <w:t xml:space="preserve"> </w:t>
      </w:r>
      <w:r w:rsidR="001C73F3">
        <w:rPr>
          <w:b/>
          <w:sz w:val="22"/>
          <w:lang w:val="en-GB"/>
        </w:rPr>
        <w:t>PART-</w:t>
      </w:r>
      <w:r w:rsidRPr="00EE64E6">
        <w:rPr>
          <w:b/>
          <w:sz w:val="22"/>
          <w:lang w:val="en-GB"/>
        </w:rPr>
        <w:t>SESSION</w:t>
      </w:r>
      <w:r w:rsidR="009967D9">
        <w:rPr>
          <w:b/>
          <w:sz w:val="22"/>
          <w:lang w:val="en-GB"/>
        </w:rPr>
        <w:t xml:space="preserve"> </w:t>
      </w:r>
      <w:r w:rsidRPr="00EE64E6">
        <w:rPr>
          <w:b/>
          <w:sz w:val="22"/>
          <w:lang w:val="en-GB"/>
        </w:rPr>
        <w:t>WITH EXPLANATIONS AS TO WHY IT WILL NOT BE RESPONDING FORMALLY.</w:t>
      </w:r>
    </w:p>
    <w:p w14:paraId="4CD77F1D" w14:textId="7C206A95" w:rsidR="00935ED8" w:rsidRPr="00550220" w:rsidRDefault="00935ED8" w:rsidP="00935ED8">
      <w:pPr>
        <w:spacing w:before="600" w:after="600" w:line="240" w:lineRule="auto"/>
        <w:jc w:val="center"/>
        <w:rPr>
          <w:b/>
          <w:lang w:val="en-GB"/>
        </w:rPr>
      </w:pPr>
      <w:r w:rsidRPr="00EE64E6">
        <w:rPr>
          <w:b/>
          <w:smallCaps/>
          <w:lang w:val="en-US"/>
        </w:rPr>
        <w:br w:type="page"/>
      </w:r>
      <w:r w:rsidRPr="00550220">
        <w:rPr>
          <w:b/>
          <w:lang w:val="en-GB"/>
        </w:rPr>
        <w:lastRenderedPageBreak/>
        <w:t>CONTENTS</w:t>
      </w:r>
    </w:p>
    <w:p w14:paraId="02A5C0AE" w14:textId="3D93AA75" w:rsidR="00E77CCF" w:rsidRDefault="00817827"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4CA7FDED" w14:textId="2ECA74E4" w:rsidR="00835C30" w:rsidRDefault="009E17A4" w:rsidP="000C09E8">
      <w:pPr>
        <w:spacing w:before="240" w:after="240" w:line="240" w:lineRule="auto"/>
        <w:ind w:left="720"/>
        <w:rPr>
          <w:rStyle w:val="Hyperlink"/>
          <w:b/>
          <w:smallCaps/>
          <w:lang w:val="en-GB"/>
        </w:rPr>
      </w:pPr>
      <w:r>
        <w:rPr>
          <w:b/>
          <w:smallCaps/>
          <w:lang w:val="en-GB"/>
        </w:rPr>
        <w:t>ordinary</w:t>
      </w:r>
      <w:r w:rsidR="00835C30" w:rsidRPr="00E33671">
        <w:rPr>
          <w:b/>
          <w:smallCaps/>
          <w:lang w:val="en-GB"/>
        </w:rPr>
        <w:t xml:space="preserve"> legislative procedure </w:t>
      </w:r>
      <w:r w:rsidR="00835C30" w:rsidRPr="00E33671">
        <w:rPr>
          <w:szCs w:val="24"/>
          <w:lang w:val="en-GB"/>
        </w:rPr>
        <w:t>–</w:t>
      </w:r>
      <w:r w:rsidR="00835C30" w:rsidRPr="00E33671">
        <w:rPr>
          <w:b/>
          <w:smallCaps/>
          <w:lang w:val="en-GB"/>
        </w:rPr>
        <w:t xml:space="preserve"> First reading</w:t>
      </w:r>
    </w:p>
    <w:p w14:paraId="1CD8113F" w14:textId="0BCE7675" w:rsidR="007C6457" w:rsidRPr="0029334A" w:rsidRDefault="00817827" w:rsidP="00785084">
      <w:pPr>
        <w:pStyle w:val="ListParagraph"/>
        <w:numPr>
          <w:ilvl w:val="0"/>
          <w:numId w:val="3"/>
        </w:numPr>
        <w:spacing w:after="120" w:line="240" w:lineRule="auto"/>
        <w:ind w:left="1037" w:hanging="357"/>
        <w:contextualSpacing w:val="0"/>
        <w:jc w:val="both"/>
        <w:rPr>
          <w:lang w:val="en-GB"/>
        </w:rPr>
      </w:pPr>
      <w:hyperlink w:anchor="Gigabit" w:history="1">
        <w:r w:rsidR="0029334A" w:rsidRPr="0029334A">
          <w:rPr>
            <w:rStyle w:val="Hyperlink"/>
            <w:szCs w:val="24"/>
            <w:lang w:val="en-GB"/>
          </w:rPr>
          <w:t>Gigabit Infrastructure Act</w:t>
        </w:r>
      </w:hyperlink>
    </w:p>
    <w:p w14:paraId="4450B8A7" w14:textId="23DD2823" w:rsidR="007A5184" w:rsidRPr="00C45881" w:rsidRDefault="00817827" w:rsidP="00785084">
      <w:pPr>
        <w:pStyle w:val="ListParagraph"/>
        <w:numPr>
          <w:ilvl w:val="0"/>
          <w:numId w:val="3"/>
        </w:numPr>
        <w:spacing w:after="120" w:line="240" w:lineRule="auto"/>
        <w:ind w:left="1037" w:hanging="357"/>
        <w:contextualSpacing w:val="0"/>
        <w:jc w:val="both"/>
        <w:rPr>
          <w:rStyle w:val="Hyperlink"/>
          <w:color w:val="auto"/>
          <w:u w:val="none"/>
          <w:lang w:val="en-GB"/>
        </w:rPr>
      </w:pPr>
      <w:hyperlink w:anchor="securityservices" w:history="1">
        <w:r w:rsidR="00DC03EE" w:rsidRPr="00DC03EE">
          <w:rPr>
            <w:rStyle w:val="Hyperlink"/>
            <w:noProof/>
            <w:szCs w:val="24"/>
            <w:lang w:val="en-IE"/>
          </w:rPr>
          <w:t>Regulation amending Regulation (EU) 2019/881 as regards managed security services</w:t>
        </w:r>
      </w:hyperlink>
    </w:p>
    <w:p w14:paraId="488CF0EC" w14:textId="02D38406" w:rsidR="00C45881" w:rsidRPr="006F1241" w:rsidRDefault="00817827" w:rsidP="00785084">
      <w:pPr>
        <w:pStyle w:val="ListParagraph"/>
        <w:numPr>
          <w:ilvl w:val="0"/>
          <w:numId w:val="3"/>
        </w:numPr>
        <w:spacing w:after="120" w:line="240" w:lineRule="auto"/>
        <w:ind w:left="1037" w:hanging="357"/>
        <w:contextualSpacing w:val="0"/>
        <w:jc w:val="both"/>
        <w:rPr>
          <w:rStyle w:val="Hyperlink"/>
          <w:color w:val="auto"/>
          <w:u w:val="none"/>
          <w:lang w:val="en-GB"/>
        </w:rPr>
      </w:pPr>
      <w:hyperlink w:anchor="cybersecurity" w:history="1">
        <w:r w:rsidR="00DC03EE" w:rsidRPr="00DC03EE">
          <w:rPr>
            <w:rStyle w:val="Hyperlink"/>
            <w:lang w:val="en-GB"/>
          </w:rPr>
          <w:t>Regulation laying down measures to strengthen solidarity and capacities in the Union to detect, prepare for and respond to cybersecurity threats and incidents</w:t>
        </w:r>
      </w:hyperlink>
    </w:p>
    <w:p w14:paraId="735CB1D4" w14:textId="5B15DDEA" w:rsidR="006F1241" w:rsidRPr="00363656" w:rsidRDefault="00817827" w:rsidP="00785084">
      <w:pPr>
        <w:pStyle w:val="ListParagraph"/>
        <w:numPr>
          <w:ilvl w:val="0"/>
          <w:numId w:val="3"/>
        </w:numPr>
        <w:spacing w:after="120" w:line="240" w:lineRule="auto"/>
        <w:ind w:left="1037" w:hanging="357"/>
        <w:contextualSpacing w:val="0"/>
        <w:jc w:val="both"/>
        <w:rPr>
          <w:lang w:val="en-GB"/>
        </w:rPr>
      </w:pPr>
      <w:hyperlink w:anchor="criminalmatters" w:history="1">
        <w:r w:rsidR="00A80828" w:rsidRPr="00A80828">
          <w:rPr>
            <w:rStyle w:val="Hyperlink"/>
            <w:noProof/>
            <w:szCs w:val="24"/>
            <w:lang w:val="en-IE"/>
          </w:rPr>
          <w:t>Regulation on the transfer of proceedings in criminal matters</w:t>
        </w:r>
      </w:hyperlink>
    </w:p>
    <w:p w14:paraId="53E5759D" w14:textId="0BCBAE28" w:rsidR="007A5184" w:rsidRPr="00C128BC" w:rsidRDefault="00817827" w:rsidP="00785084">
      <w:pPr>
        <w:pStyle w:val="ListParagraph"/>
        <w:numPr>
          <w:ilvl w:val="0"/>
          <w:numId w:val="3"/>
        </w:numPr>
        <w:spacing w:after="120" w:line="240" w:lineRule="auto"/>
        <w:ind w:left="1037" w:hanging="357"/>
        <w:contextualSpacing w:val="0"/>
        <w:jc w:val="both"/>
        <w:rPr>
          <w:lang w:val="en-GB"/>
        </w:rPr>
      </w:pPr>
      <w:hyperlink w:anchor="Repair" w:history="1">
        <w:r w:rsidR="00A80828" w:rsidRPr="00A80828">
          <w:rPr>
            <w:rStyle w:val="Hyperlink"/>
            <w:noProof/>
            <w:szCs w:val="24"/>
            <w:lang w:val="en-IE"/>
          </w:rPr>
          <w:t>Directive on common rules promoting the repair of goods and amending Regulation (EU) 2017/2394, Directives (EU) 2019/771 and (EU) 2020/1828</w:t>
        </w:r>
      </w:hyperlink>
    </w:p>
    <w:p w14:paraId="2E1BDF21" w14:textId="6256DEB7" w:rsidR="00C128BC" w:rsidRPr="00A0290D" w:rsidRDefault="00817827" w:rsidP="00C128BC">
      <w:pPr>
        <w:pStyle w:val="ListParagraph"/>
        <w:numPr>
          <w:ilvl w:val="0"/>
          <w:numId w:val="3"/>
        </w:numPr>
        <w:spacing w:after="120" w:line="240" w:lineRule="auto"/>
        <w:ind w:left="1037" w:hanging="357"/>
        <w:contextualSpacing w:val="0"/>
        <w:jc w:val="both"/>
        <w:rPr>
          <w:lang w:val="en-GB"/>
        </w:rPr>
      </w:pPr>
      <w:hyperlink w:anchor="CSDD" w:history="1">
        <w:r w:rsidR="00A80828" w:rsidRPr="00A80828">
          <w:rPr>
            <w:rStyle w:val="Hyperlink"/>
            <w:noProof/>
            <w:szCs w:val="24"/>
            <w:lang w:val="en-IE"/>
          </w:rPr>
          <w:t>Directive on Corporate Sustainability Due Diligence and amending Directive (EU) 2019/1937</w:t>
        </w:r>
      </w:hyperlink>
    </w:p>
    <w:p w14:paraId="3E347D6A" w14:textId="6FBD1FFF" w:rsidR="00F155F0" w:rsidRPr="00F155F0" w:rsidRDefault="00817827" w:rsidP="0007128D">
      <w:pPr>
        <w:pStyle w:val="ListParagraph"/>
        <w:numPr>
          <w:ilvl w:val="0"/>
          <w:numId w:val="3"/>
        </w:numPr>
        <w:spacing w:after="120" w:line="240" w:lineRule="auto"/>
        <w:ind w:left="1037" w:hanging="357"/>
        <w:contextualSpacing w:val="0"/>
        <w:jc w:val="both"/>
        <w:rPr>
          <w:lang w:val="en-GB"/>
        </w:rPr>
      </w:pPr>
      <w:hyperlink w:anchor="domviolence" w:history="1">
        <w:r w:rsidR="0071573F" w:rsidRPr="0071573F">
          <w:rPr>
            <w:rStyle w:val="Hyperlink"/>
            <w:noProof/>
            <w:szCs w:val="24"/>
            <w:lang w:val="en-IE"/>
          </w:rPr>
          <w:t>Directive on combating violence against women and domestic violence</w:t>
        </w:r>
      </w:hyperlink>
    </w:p>
    <w:p w14:paraId="4B18394C" w14:textId="3B4E2590" w:rsidR="00F155F0" w:rsidRPr="00F155F0" w:rsidRDefault="00817827" w:rsidP="0007128D">
      <w:pPr>
        <w:pStyle w:val="ListParagraph"/>
        <w:numPr>
          <w:ilvl w:val="0"/>
          <w:numId w:val="3"/>
        </w:numPr>
        <w:spacing w:after="120" w:line="240" w:lineRule="auto"/>
        <w:ind w:left="1037" w:hanging="357"/>
        <w:contextualSpacing w:val="0"/>
        <w:jc w:val="both"/>
        <w:rPr>
          <w:lang w:val="en-GB"/>
        </w:rPr>
      </w:pPr>
      <w:hyperlink w:anchor="companylaw" w:history="1">
        <w:r w:rsidR="006517F7" w:rsidRPr="006517F7">
          <w:rPr>
            <w:rStyle w:val="Hyperlink"/>
            <w:noProof/>
            <w:szCs w:val="24"/>
            <w:lang w:val="en-IE"/>
          </w:rPr>
          <w:t>Directive amending Directives 2009/102/EC and (EU) 2017/1132 as regards further expanding and upgrading the use of digital tools and processes in company law</w:t>
        </w:r>
      </w:hyperlink>
    </w:p>
    <w:p w14:paraId="796B8EA0" w14:textId="5FB70A9E" w:rsidR="00F155F0" w:rsidRPr="00130D7E" w:rsidRDefault="00817827" w:rsidP="0007128D">
      <w:pPr>
        <w:pStyle w:val="ListParagraph"/>
        <w:numPr>
          <w:ilvl w:val="0"/>
          <w:numId w:val="3"/>
        </w:numPr>
        <w:spacing w:after="120" w:line="240" w:lineRule="auto"/>
        <w:ind w:left="1037" w:hanging="357"/>
        <w:contextualSpacing w:val="0"/>
        <w:jc w:val="both"/>
        <w:rPr>
          <w:lang w:val="en-GB"/>
        </w:rPr>
      </w:pPr>
      <w:hyperlink w:anchor="multiplevote" w:history="1">
        <w:r w:rsidR="005067CF" w:rsidRPr="005067CF">
          <w:rPr>
            <w:rStyle w:val="Hyperlink"/>
            <w:noProof/>
            <w:szCs w:val="24"/>
            <w:lang w:val="en-IE"/>
          </w:rPr>
          <w:t>Directive on multiple-vote share structures in companies that seek the admission to trading of their shares on an SME growth market</w:t>
        </w:r>
      </w:hyperlink>
    </w:p>
    <w:p w14:paraId="39C99372" w14:textId="16B01A34" w:rsidR="00130D7E" w:rsidRPr="006D1473" w:rsidRDefault="00817827" w:rsidP="0007128D">
      <w:pPr>
        <w:pStyle w:val="ListParagraph"/>
        <w:numPr>
          <w:ilvl w:val="0"/>
          <w:numId w:val="3"/>
        </w:numPr>
        <w:spacing w:after="120" w:line="240" w:lineRule="auto"/>
        <w:ind w:left="1037" w:hanging="357"/>
        <w:contextualSpacing w:val="0"/>
        <w:jc w:val="both"/>
        <w:rPr>
          <w:lang w:val="en-GB"/>
        </w:rPr>
      </w:pPr>
      <w:hyperlink w:anchor="Faber296" w:history="1">
        <w:r w:rsidR="00435FBE" w:rsidRPr="00435FBE">
          <w:rPr>
            <w:rStyle w:val="Hyperlink"/>
            <w:noProof/>
            <w:szCs w:val="24"/>
            <w:lang w:val="en-IE"/>
          </w:rPr>
          <w:t>Directive establishing a framework for the recovery and resolution of insurance and reinsurance undertakings and amending Directives 2002/47/EC, 2004/25/EC, 2009/138/EC, (EU) 2017/1132 and Regulations (EU) No 1094/2010 and (EU) No 648/2012</w:t>
        </w:r>
      </w:hyperlink>
    </w:p>
    <w:p w14:paraId="32615732" w14:textId="2571280B" w:rsidR="006D1473" w:rsidRPr="003F65A4" w:rsidRDefault="00817827" w:rsidP="0007128D">
      <w:pPr>
        <w:pStyle w:val="ListParagraph"/>
        <w:numPr>
          <w:ilvl w:val="0"/>
          <w:numId w:val="3"/>
        </w:numPr>
        <w:spacing w:after="120" w:line="240" w:lineRule="auto"/>
        <w:ind w:left="1037" w:hanging="357"/>
        <w:contextualSpacing w:val="0"/>
        <w:jc w:val="both"/>
        <w:rPr>
          <w:lang w:val="en-GB"/>
        </w:rPr>
      </w:pPr>
      <w:hyperlink w:anchor="Faber295" w:history="1">
        <w:r w:rsidR="001C2792" w:rsidRPr="001C2792">
          <w:rPr>
            <w:rStyle w:val="Hyperlink"/>
            <w:noProof/>
            <w:szCs w:val="24"/>
            <w:lang w:val="en-IE"/>
          </w:rPr>
          <w:t>Directive amending Directive 2009/138/EC as regards proportionality, quality of supervision, reporting, long-term guarantee measures, macro-prudential tools, sustainability risks, group and cross-border supervision</w:t>
        </w:r>
      </w:hyperlink>
    </w:p>
    <w:p w14:paraId="7585E714" w14:textId="6522399D" w:rsidR="003F65A4" w:rsidRPr="003F65A4" w:rsidRDefault="00817827" w:rsidP="0007128D">
      <w:pPr>
        <w:pStyle w:val="ListParagraph"/>
        <w:numPr>
          <w:ilvl w:val="0"/>
          <w:numId w:val="3"/>
        </w:numPr>
        <w:spacing w:after="120" w:line="240" w:lineRule="auto"/>
        <w:ind w:left="1037" w:hanging="357"/>
        <w:contextualSpacing w:val="0"/>
        <w:jc w:val="both"/>
        <w:rPr>
          <w:lang w:val="en-GB"/>
        </w:rPr>
      </w:pPr>
      <w:hyperlink w:anchor="ESG" w:history="1">
        <w:r w:rsidR="009D1B1C" w:rsidRPr="009D1B1C">
          <w:rPr>
            <w:rStyle w:val="Hyperlink"/>
            <w:noProof/>
            <w:szCs w:val="24"/>
            <w:lang w:val="en-IE"/>
          </w:rPr>
          <w:t>Regulation on the transparency and integrity of Environmental, Social and Governance (ESG) rating activities</w:t>
        </w:r>
      </w:hyperlink>
    </w:p>
    <w:p w14:paraId="549CBA06" w14:textId="4033B430" w:rsidR="003F65A4" w:rsidRPr="003F65A4" w:rsidRDefault="00817827" w:rsidP="0007128D">
      <w:pPr>
        <w:pStyle w:val="ListParagraph"/>
        <w:numPr>
          <w:ilvl w:val="0"/>
          <w:numId w:val="3"/>
        </w:numPr>
        <w:spacing w:after="120" w:line="240" w:lineRule="auto"/>
        <w:ind w:left="1037" w:hanging="357"/>
        <w:contextualSpacing w:val="0"/>
        <w:jc w:val="both"/>
        <w:rPr>
          <w:lang w:val="en-GB"/>
        </w:rPr>
      </w:pPr>
      <w:hyperlink w:anchor="clearing" w:history="1">
        <w:r w:rsidR="00A16AF5" w:rsidRPr="00A16AF5">
          <w:rPr>
            <w:rStyle w:val="Hyperlink"/>
            <w:noProof/>
            <w:szCs w:val="24"/>
            <w:lang w:val="en-IE"/>
          </w:rPr>
          <w:t>Regulation amending Regulations (EU) No 648/2012, (EU) No 575/2013 and (EU) 2017/1131 as regards measures to mitigate excessive exposures to third-country central counterparties and improve the efficiency of Union clearing markets</w:t>
        </w:r>
      </w:hyperlink>
    </w:p>
    <w:p w14:paraId="6841F291" w14:textId="6B755275" w:rsidR="003F65A4" w:rsidRPr="0037094B" w:rsidRDefault="00817827" w:rsidP="0007128D">
      <w:pPr>
        <w:pStyle w:val="ListParagraph"/>
        <w:numPr>
          <w:ilvl w:val="0"/>
          <w:numId w:val="3"/>
        </w:numPr>
        <w:spacing w:after="120" w:line="240" w:lineRule="auto"/>
        <w:ind w:left="1037" w:hanging="357"/>
        <w:contextualSpacing w:val="0"/>
        <w:jc w:val="both"/>
        <w:rPr>
          <w:lang w:val="en-GB"/>
        </w:rPr>
      </w:pPr>
      <w:hyperlink w:anchor="derivative" w:history="1">
        <w:r w:rsidR="00A16AF5" w:rsidRPr="00A16AF5">
          <w:rPr>
            <w:rStyle w:val="Hyperlink"/>
            <w:noProof/>
            <w:szCs w:val="24"/>
            <w:lang w:val="en-IE"/>
          </w:rPr>
          <w:t>Directive amending Directives 2009/65/EU, 2013/36/EU and (EU) 2019/2034 as regards the treatment of concentration risk towards central counterparties and the counterparty risk on centrally cleared derivative transactions</w:t>
        </w:r>
      </w:hyperlink>
    </w:p>
    <w:p w14:paraId="29B41BDD" w14:textId="46BF045E" w:rsidR="0037094B"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SANT411" w:history="1">
        <w:r w:rsidR="00FF572B" w:rsidRPr="004740EF">
          <w:rPr>
            <w:rStyle w:val="Hyperlink"/>
            <w:lang w:val="en-GB"/>
          </w:rPr>
          <w:t xml:space="preserve">Regulation </w:t>
        </w:r>
        <w:r w:rsidR="004740EF" w:rsidRPr="004740EF">
          <w:rPr>
            <w:rStyle w:val="Hyperlink"/>
            <w:lang w:val="en-GB"/>
          </w:rPr>
          <w:t>amending Regulations (EU) 2017/1129, (EU) No 596/2014 and (EU) No 600/2014 to make public capital markets in the Union more attractive for companies and to facilitate access to capital for small and medium-sized enterprises</w:t>
        </w:r>
      </w:hyperlink>
    </w:p>
    <w:p w14:paraId="5A732789" w14:textId="7666513C" w:rsidR="00FF572B"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SANT405" w:history="1">
        <w:r w:rsidR="00FF572B" w:rsidRPr="004740EF">
          <w:rPr>
            <w:rStyle w:val="Hyperlink"/>
            <w:lang w:val="en-GB"/>
          </w:rPr>
          <w:t xml:space="preserve">Directive </w:t>
        </w:r>
        <w:r w:rsidR="004740EF" w:rsidRPr="004740EF">
          <w:rPr>
            <w:rStyle w:val="Hyperlink"/>
            <w:lang w:val="en-GB"/>
          </w:rPr>
          <w:t>amending Directive 2014/65/EU to make public capital markets in the Union more attractive for companies and to facilitate access to capital for small and medium-sized enterprises and repealing Directive 2001/34/EC</w:t>
        </w:r>
      </w:hyperlink>
    </w:p>
    <w:p w14:paraId="4084A70D" w14:textId="4A3E7B1F" w:rsidR="000E4035"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FERNANDEZ341" w:history="1">
        <w:r w:rsidR="000E4035" w:rsidRPr="00480742">
          <w:rPr>
            <w:rStyle w:val="Hyperlink"/>
            <w:lang w:val="en-GB"/>
          </w:rPr>
          <w:t xml:space="preserve">Directive </w:t>
        </w:r>
        <w:r w:rsidR="00480742" w:rsidRPr="00480742">
          <w:rPr>
            <w:rStyle w:val="Hyperlink"/>
            <w:lang w:val="en-GB"/>
          </w:rPr>
          <w:t>amending Directive 2013/36/EU as regards supervisory powers, sanctions, third-country branches, and environmental, social and governance risks, and amending Directive 2014/59/EU</w:t>
        </w:r>
      </w:hyperlink>
    </w:p>
    <w:p w14:paraId="11BF8DCB" w14:textId="3E82C0CC" w:rsidR="001E22E6"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FERNANDEZ342" w:history="1">
        <w:r w:rsidR="00480742" w:rsidRPr="00480742">
          <w:rPr>
            <w:rStyle w:val="Hyperlink"/>
            <w:lang w:val="en-GB"/>
          </w:rPr>
          <w:t>Regulation amending Regulation (EU) No 575/2013 as regards requirements for credit risk, credit valuation adjustment risk, operational risk, market risk and the output floor</w:t>
        </w:r>
      </w:hyperlink>
    </w:p>
    <w:p w14:paraId="119ABB5E" w14:textId="44EBEFB0" w:rsidR="003935E2"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laundering" w:history="1">
        <w:r w:rsidR="008802F2" w:rsidRPr="008802F2">
          <w:rPr>
            <w:rStyle w:val="Hyperlink"/>
            <w:lang w:val="en-GB"/>
          </w:rPr>
          <w:t>Directive on the mechanisms to be put in place by the Member States for the prevention of the use of the financial system for the purposes of money laundering or terrorist financing and repealing Directive (EU) 2015/849</w:t>
        </w:r>
      </w:hyperlink>
    </w:p>
    <w:p w14:paraId="78D4F3AA" w14:textId="541A3803" w:rsidR="006058D7" w:rsidRDefault="00817827" w:rsidP="0007128D">
      <w:pPr>
        <w:pStyle w:val="ListParagraph"/>
        <w:numPr>
          <w:ilvl w:val="0"/>
          <w:numId w:val="3"/>
        </w:numPr>
        <w:spacing w:after="120" w:line="240" w:lineRule="auto"/>
        <w:ind w:left="1037" w:hanging="357"/>
        <w:contextualSpacing w:val="0"/>
        <w:jc w:val="both"/>
        <w:rPr>
          <w:lang w:val="en-GB"/>
        </w:rPr>
      </w:pPr>
      <w:hyperlink w:anchor="moneylaundering" w:history="1">
        <w:r w:rsidR="00DD5CD4" w:rsidRPr="00BD3111">
          <w:rPr>
            <w:rStyle w:val="Hyperlink"/>
            <w:lang w:val="en-GB"/>
          </w:rPr>
          <w:t xml:space="preserve">Regulation </w:t>
        </w:r>
        <w:r w:rsidR="00BD3111" w:rsidRPr="00BD3111">
          <w:rPr>
            <w:rStyle w:val="Hyperlink"/>
            <w:lang w:val="en-GB"/>
          </w:rPr>
          <w:t>on the prevention of the use of the financial system for the purposes of money laundering or terrorist financing</w:t>
        </w:r>
      </w:hyperlink>
    </w:p>
    <w:p w14:paraId="768FAB05" w14:textId="671E8F0D" w:rsidR="00A3320C" w:rsidRDefault="00817827" w:rsidP="0007128D">
      <w:pPr>
        <w:pStyle w:val="ListParagraph"/>
        <w:numPr>
          <w:ilvl w:val="0"/>
          <w:numId w:val="3"/>
        </w:numPr>
        <w:spacing w:after="120" w:line="240" w:lineRule="auto"/>
        <w:ind w:left="1037" w:hanging="357"/>
        <w:contextualSpacing w:val="0"/>
        <w:jc w:val="both"/>
        <w:rPr>
          <w:lang w:val="en-GB"/>
        </w:rPr>
      </w:pPr>
      <w:hyperlink w:anchor="authority" w:history="1">
        <w:r w:rsidR="00BD3111" w:rsidRPr="00BD3111">
          <w:rPr>
            <w:rStyle w:val="Hyperlink"/>
            <w:lang w:val="en-GB"/>
          </w:rPr>
          <w:t>Regulation establishing the Authority for Anti-Money Laundering and Countering the Financing of Terrorism and amending Regulations (EU) No 1093/2010, (EU) 1094/2010, (EU) 1095/2010</w:t>
        </w:r>
      </w:hyperlink>
    </w:p>
    <w:p w14:paraId="77A77F37" w14:textId="797C8843" w:rsidR="00A3320C"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labelling" w:history="1">
        <w:r w:rsidR="00CE5D0E" w:rsidRPr="00CE5D0E">
          <w:rPr>
            <w:rStyle w:val="Hyperlink"/>
            <w:lang w:val="en-GB"/>
          </w:rPr>
          <w:t>Regulation amending Regulation (EC) No 1272/2008 of the European Parliament and of the Council on classification, labelling and packaging of substances and mixtures</w:t>
        </w:r>
      </w:hyperlink>
    </w:p>
    <w:p w14:paraId="0410F24D" w14:textId="1E3B273F" w:rsidR="00CE5D0E"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ecodesign" w:history="1">
        <w:r w:rsidR="00A91E89" w:rsidRPr="00A91E89">
          <w:rPr>
            <w:rStyle w:val="Hyperlink"/>
            <w:lang w:val="en-GB"/>
          </w:rPr>
          <w:t>Regulation establishing a framework for setting eco-design requirements for sustainable products and repealing Directive 2009/125/EC</w:t>
        </w:r>
      </w:hyperlink>
    </w:p>
    <w:p w14:paraId="310C9CB4" w14:textId="55306D9A" w:rsidR="00A91E89"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packaging" w:history="1">
        <w:r w:rsidR="00BA7D22" w:rsidRPr="00BA7D22">
          <w:rPr>
            <w:rStyle w:val="Hyperlink"/>
            <w:lang w:val="en-GB"/>
          </w:rPr>
          <w:t>Regulation on packaging and packaging waste, amending Regulation (EU) 2019/1020 and Directive (EU) 2019/904, and repealing Directive 94/62/EC</w:t>
        </w:r>
      </w:hyperlink>
    </w:p>
    <w:p w14:paraId="4337FAF1" w14:textId="49A3A2D6" w:rsidR="00BA7D22"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cleaner" w:history="1">
        <w:r w:rsidR="000D06BC" w:rsidRPr="000D06BC">
          <w:rPr>
            <w:rStyle w:val="Hyperlink"/>
            <w:lang w:val="en-GB"/>
          </w:rPr>
          <w:t>Directive on ambient air quality and cleaner air for Europe (recast)</w:t>
        </w:r>
      </w:hyperlink>
    </w:p>
    <w:p w14:paraId="534D84B9" w14:textId="416E99CF" w:rsidR="000D06BC"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Schwab278" w:history="1">
        <w:r w:rsidR="004457CD" w:rsidRPr="004457CD">
          <w:rPr>
            <w:rStyle w:val="Hyperlink"/>
            <w:lang w:val="en-GB"/>
          </w:rPr>
          <w:t>Regulation establishing a Single Market emergency instrument and repealing Council Regulation No (EC) 2679/98</w:t>
        </w:r>
      </w:hyperlink>
    </w:p>
    <w:p w14:paraId="4BAD11A8" w14:textId="7E8062AD" w:rsidR="004457CD"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Schwab279" w:history="1">
        <w:r w:rsidR="004457CD" w:rsidRPr="004457CD">
          <w:rPr>
            <w:rStyle w:val="Hyperlink"/>
            <w:lang w:val="en-GB"/>
          </w:rPr>
          <w:t>Regulation amending Regulations (EU) 2016/424, (EU) 2016/425, (EU) 2016/426, (EU) 2019/1009 and (EU) No 305/2011 as regards emergency procedures for the conformity assessment, adoption of common specifications and market surveillance due to a Single Market emergency</w:t>
        </w:r>
      </w:hyperlink>
    </w:p>
    <w:p w14:paraId="2B83C537" w14:textId="5B6BBD43" w:rsidR="004457CD"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Schwab280" w:history="1">
        <w:r w:rsidR="004457CD" w:rsidRPr="004457CD">
          <w:rPr>
            <w:rStyle w:val="Hyperlink"/>
            <w:lang w:val="en-GB"/>
          </w:rPr>
          <w:t>Directive amending Directives 2000/14/EC, 2006/42/EC, 2010/35/EU, 2013/29/EU, 2014/28/EU, 2014/29/EU, 2014/30/EU, 2014/31/EU, 2014/32/EU, 2014/33/EU, 2014/34/EU, 2014/35/EU, 2014/53/EU and 2014/68/EU as regard emergency procedures for the conformity assessment, adoption of common specifications and market surveillance due to a Single Market emergency</w:t>
        </w:r>
      </w:hyperlink>
    </w:p>
    <w:p w14:paraId="0ED50064" w14:textId="7D8A1D74" w:rsidR="004457CD"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machinery" w:history="1">
        <w:r w:rsidR="004457CD" w:rsidRPr="004457CD">
          <w:rPr>
            <w:rStyle w:val="Hyperlink"/>
            <w:lang w:val="en-GB"/>
          </w:rPr>
          <w:t>Regulation on the approval and market surveillance of non-road mobile machinery circulating on public roads and amending Regulation (EU) 2019/1020</w:t>
        </w:r>
      </w:hyperlink>
    </w:p>
    <w:p w14:paraId="42BFF50B" w14:textId="471BE3E4" w:rsidR="004457CD"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forcedlabour" w:history="1">
        <w:r w:rsidR="006454A1" w:rsidRPr="006454A1">
          <w:rPr>
            <w:rStyle w:val="Hyperlink"/>
            <w:lang w:val="en-GB"/>
          </w:rPr>
          <w:t>Regulation on prohibiting products made with forced labour on the Union market</w:t>
        </w:r>
      </w:hyperlink>
    </w:p>
    <w:p w14:paraId="6EEED003" w14:textId="1557EB46" w:rsidR="006454A1"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NZIA" w:history="1">
        <w:r w:rsidR="00932721" w:rsidRPr="00932721">
          <w:rPr>
            <w:rStyle w:val="Hyperlink"/>
            <w:lang w:val="en-GB"/>
          </w:rPr>
          <w:t>Regulation on establishing a framework of measures for strengthening Europe’s net-zero technology products manufacturing ecosystem (Net Zero Industry Act)</w:t>
        </w:r>
      </w:hyperlink>
    </w:p>
    <w:p w14:paraId="65F6A4B4" w14:textId="2EB563FD" w:rsidR="00932721"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reporting" w:history="1">
        <w:r w:rsidR="00932721" w:rsidRPr="00932721">
          <w:rPr>
            <w:rStyle w:val="Hyperlink"/>
            <w:lang w:val="en-GB"/>
          </w:rPr>
          <w:t>Decision amending Directive 2014/62/EU as regards certain reporting requirements</w:t>
        </w:r>
      </w:hyperlink>
    </w:p>
    <w:p w14:paraId="54FC63AD" w14:textId="199B071F" w:rsidR="00932721"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Ferbermarques138" w:history="1">
        <w:r w:rsidR="00993B41" w:rsidRPr="00993B41">
          <w:rPr>
            <w:rStyle w:val="Hyperlink"/>
            <w:lang w:val="en-GB"/>
          </w:rPr>
          <w:t>Regulation on the effective coordination of economic policies and multilateral budgetary surveillance and repealing Council Regulation (EC) No 1466/97</w:t>
        </w:r>
      </w:hyperlink>
    </w:p>
    <w:p w14:paraId="4EF5A572" w14:textId="3006B558" w:rsidR="00993B41"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SAP" w:history="1">
        <w:r w:rsidR="00534BF1" w:rsidRPr="00EE1BAB">
          <w:rPr>
            <w:rStyle w:val="Hyperlink"/>
            <w:lang w:val="en-GB"/>
          </w:rPr>
          <w:t>Directive amending Directive (EU) 2019/1153 of the European Parliament and of the Council, as regards access of competent authorities to centralised bank account registries through the single access point</w:t>
        </w:r>
      </w:hyperlink>
    </w:p>
    <w:p w14:paraId="10200D13" w14:textId="6D3E81EC" w:rsidR="00534BF1"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Firearms" w:history="1">
        <w:r w:rsidR="00883C32" w:rsidRPr="00883C32">
          <w:rPr>
            <w:rStyle w:val="Hyperlink"/>
            <w:lang w:val="en-GB"/>
          </w:rPr>
          <w:t>Regulation on import, export and transit measures for firearms, their essential components and ammunition, implementing Article 10 of the United Nations’ Protocol against the illicit manufacturing of and trafficking in firearms, their parts and components and ammunition, supplementing the United Nations Convention against Transnational Organised Crime (UN Firearms Protocol) (recast)</w:t>
        </w:r>
      </w:hyperlink>
    </w:p>
    <w:p w14:paraId="74C29806" w14:textId="162F59A6" w:rsidR="00883C32"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trafficking" w:history="1">
        <w:r w:rsidR="008D5344" w:rsidRPr="008D5344">
          <w:rPr>
            <w:rStyle w:val="Hyperlink"/>
            <w:lang w:val="en-GB"/>
          </w:rPr>
          <w:t>Directive amending Directive 2011/36/EU on preventing and combating trafficking in human beings and protecting its victims</w:t>
        </w:r>
      </w:hyperlink>
    </w:p>
    <w:p w14:paraId="16467B03" w14:textId="43F3E919" w:rsidR="008D5344"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movpersons" w:history="1">
        <w:r w:rsidR="00E501B4" w:rsidRPr="00E501B4">
          <w:rPr>
            <w:rStyle w:val="Hyperlink"/>
            <w:lang w:val="en-GB"/>
          </w:rPr>
          <w:t>Regulation amending Regulation (EU) 2016/399 on a Union Code on the rules governing the movement of persons across borders</w:t>
        </w:r>
      </w:hyperlink>
    </w:p>
    <w:p w14:paraId="4EB02190" w14:textId="1FD0F4DE" w:rsidR="00E501B4"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API" w:history="1">
        <w:r w:rsidR="002602EB" w:rsidRPr="002602EB">
          <w:rPr>
            <w:rStyle w:val="Hyperlink"/>
            <w:lang w:val="en-GB"/>
          </w:rPr>
          <w:t>Regulation on the collection and transfer of advance passenger information (API) for enhancing and facilitating external border controls, amending Regulation (EU) 2019/817 and Regulation (EU) 2018/1726, and repealing Council Directive 2004/82/EC</w:t>
        </w:r>
      </w:hyperlink>
    </w:p>
    <w:p w14:paraId="1D4C99E9" w14:textId="58611A04" w:rsidR="002602EB"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passengerinfo" w:history="1">
        <w:r w:rsidR="003B5BB0" w:rsidRPr="003B5BB0">
          <w:rPr>
            <w:rStyle w:val="Hyperlink"/>
            <w:lang w:val="en-GB"/>
          </w:rPr>
          <w:t>Regulation on the collection and transfer of advance passenger information for the prevention, detection, investigation and prosecution of terrorist offences and serious crime, and amending Regulation (EU) 2019/818</w:t>
        </w:r>
      </w:hyperlink>
    </w:p>
    <w:p w14:paraId="05A43BD8" w14:textId="16FBA4D7" w:rsidR="003B5BB0"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TnT" w:history="1">
        <w:r w:rsidR="00831018" w:rsidRPr="00701BF7">
          <w:rPr>
            <w:rStyle w:val="Hyperlink"/>
            <w:lang w:val="en-GB"/>
          </w:rPr>
          <w:t>Regulation on Union guidelines for the development of the trans-European transport network, amending Regulation (EU) 2021/1153 and Regulation (EU) No 913/2010 and repealing Regulation (EU) 1315/2013</w:t>
        </w:r>
      </w:hyperlink>
    </w:p>
    <w:p w14:paraId="1762C8D7" w14:textId="5D082FC4" w:rsidR="00831018"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roadsafety" w:history="1">
        <w:r w:rsidR="0012499E" w:rsidRPr="0012499E">
          <w:rPr>
            <w:rStyle w:val="Hyperlink"/>
            <w:lang w:val="en-GB"/>
          </w:rPr>
          <w:t>Directive amending Directive (EU) 2015/413 facilitating cross-border exchange of information on road-safety-related traffic offences</w:t>
        </w:r>
      </w:hyperlink>
    </w:p>
    <w:p w14:paraId="7292C069" w14:textId="6E1618CC" w:rsidR="0012499E"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EHDS" w:history="1">
        <w:r w:rsidR="002D7D4B" w:rsidRPr="002D7D4B">
          <w:rPr>
            <w:rStyle w:val="Hyperlink"/>
            <w:lang w:val="en-GB"/>
          </w:rPr>
          <w:t>Regulation on the European Health Data Space</w:t>
        </w:r>
      </w:hyperlink>
    </w:p>
    <w:p w14:paraId="4291BB6B" w14:textId="132D0593" w:rsidR="002D7D4B"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pest" w:history="1">
        <w:r w:rsidR="00097794" w:rsidRPr="00097794">
          <w:rPr>
            <w:rStyle w:val="Hyperlink"/>
            <w:lang w:val="en-GB"/>
          </w:rPr>
          <w:t>Regulation amending Regulation (EU) 2016/2031 of the European Parliament and of the Council as regards multiannual survey programmes, notifications concerning the presence of regulated non-quarantine pests, temporary derogations from import prohibitions and special import requirements and establishment of procedures for granting them, temporary import requirements for high risk plants, plant products and other objects, the establishment of procedures for the listing of high risk plants, the content of phytosanitary certificates, the use of plant passports and as regards certain reporting requirements for demarcated areas and surveys of pest</w:t>
        </w:r>
      </w:hyperlink>
    </w:p>
    <w:p w14:paraId="1B9F6645" w14:textId="00607033" w:rsidR="00097794"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SoHo" w:history="1">
        <w:r w:rsidR="004F3690" w:rsidRPr="004F3690">
          <w:rPr>
            <w:rStyle w:val="Hyperlink"/>
            <w:lang w:val="en-GB"/>
          </w:rPr>
          <w:t>Regulation on standards of quality and safety for substances of human origin intended for human application and repealing Directives 2002/98/EC and 2004/23/EC</w:t>
        </w:r>
      </w:hyperlink>
    </w:p>
    <w:p w14:paraId="5C5908F5" w14:textId="4542EA73" w:rsidR="004F3690"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Platform" w:history="1">
        <w:r w:rsidR="00E56952" w:rsidRPr="00E56952">
          <w:rPr>
            <w:rStyle w:val="Hyperlink"/>
            <w:lang w:val="en-GB"/>
          </w:rPr>
          <w:t>Directive on improving working conditions in platform work</w:t>
        </w:r>
      </w:hyperlink>
    </w:p>
    <w:p w14:paraId="3D3C73E6" w14:textId="6AB91823" w:rsidR="00E56952"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DC" w:history="1">
        <w:r w:rsidR="00191B57" w:rsidRPr="00191B57">
          <w:rPr>
            <w:rStyle w:val="Hyperlink"/>
            <w:lang w:val="en-GB"/>
          </w:rPr>
          <w:t>Directive establishing the European Disability Card and the European Parking Card for persons with disabilities</w:t>
        </w:r>
      </w:hyperlink>
    </w:p>
    <w:p w14:paraId="398F94A5" w14:textId="0F71D1F6" w:rsidR="00191B57"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DCTCN" w:history="1">
        <w:r w:rsidR="000F3E03" w:rsidRPr="000F3E03">
          <w:rPr>
            <w:rStyle w:val="Hyperlink"/>
            <w:lang w:val="en-GB"/>
          </w:rPr>
          <w:t>Directive extending Directive [XXXX] to third country nationals legally residing in a Member State</w:t>
        </w:r>
      </w:hyperlink>
    </w:p>
    <w:p w14:paraId="4E65AAC2" w14:textId="0CE42B58" w:rsidR="000F3E03" w:rsidRDefault="00817827" w:rsidP="0007128D">
      <w:pPr>
        <w:pStyle w:val="ListParagraph"/>
        <w:numPr>
          <w:ilvl w:val="0"/>
          <w:numId w:val="3"/>
        </w:numPr>
        <w:spacing w:after="120" w:line="240" w:lineRule="auto"/>
        <w:ind w:left="1037" w:hanging="357"/>
        <w:contextualSpacing w:val="0"/>
        <w:jc w:val="both"/>
        <w:rPr>
          <w:rStyle w:val="Hyperlink"/>
          <w:color w:val="auto"/>
          <w:u w:val="none"/>
          <w:lang w:val="en-GB"/>
        </w:rPr>
      </w:pPr>
      <w:hyperlink w:anchor="Balkans" w:history="1">
        <w:r w:rsidR="00025090" w:rsidRPr="00025090">
          <w:rPr>
            <w:rStyle w:val="Hyperlink"/>
            <w:lang w:val="en-GB"/>
          </w:rPr>
          <w:t>Regulation on establishing the Reform and Growth Facility for the Western Balkans</w:t>
        </w:r>
      </w:hyperlink>
    </w:p>
    <w:p w14:paraId="660BD489" w14:textId="13698A0C" w:rsidR="008A5B0B" w:rsidRDefault="008A5B0B" w:rsidP="000C09E8">
      <w:pPr>
        <w:spacing w:before="240" w:after="240" w:line="240" w:lineRule="auto"/>
        <w:ind w:left="720"/>
        <w:rPr>
          <w:b/>
          <w:smallCaps/>
          <w:lang w:val="en-GB"/>
        </w:rPr>
      </w:pPr>
      <w:r w:rsidRPr="008A5B0B">
        <w:rPr>
          <w:b/>
          <w:smallCaps/>
          <w:lang w:val="en-GB"/>
        </w:rPr>
        <w:t xml:space="preserve">ordinary legislative procedure </w:t>
      </w:r>
      <w:r w:rsidRPr="008A5B0B">
        <w:rPr>
          <w:szCs w:val="24"/>
          <w:lang w:val="en-GB"/>
        </w:rPr>
        <w:t>–</w:t>
      </w:r>
      <w:r w:rsidRPr="008A5B0B">
        <w:rPr>
          <w:b/>
          <w:smallCaps/>
          <w:lang w:val="en-GB"/>
        </w:rPr>
        <w:t xml:space="preserve"> First reading</w:t>
      </w:r>
      <w:r>
        <w:rPr>
          <w:b/>
          <w:smallCaps/>
          <w:lang w:val="en-GB"/>
        </w:rPr>
        <w:t xml:space="preserve"> without prior interinstitutional negotiations</w:t>
      </w:r>
    </w:p>
    <w:p w14:paraId="61D221F0" w14:textId="0CFE634C" w:rsidR="008A5B0B" w:rsidRPr="00B40104" w:rsidRDefault="00817827" w:rsidP="008A5B0B">
      <w:pPr>
        <w:pStyle w:val="ListParagraph"/>
        <w:numPr>
          <w:ilvl w:val="0"/>
          <w:numId w:val="3"/>
        </w:numPr>
        <w:spacing w:after="120" w:line="240" w:lineRule="auto"/>
        <w:ind w:left="1037" w:hanging="357"/>
        <w:contextualSpacing w:val="0"/>
        <w:jc w:val="both"/>
        <w:rPr>
          <w:rStyle w:val="Hyperlink"/>
          <w:color w:val="auto"/>
          <w:u w:val="none"/>
          <w:lang w:val="en-GB"/>
        </w:rPr>
      </w:pPr>
      <w:hyperlink w:anchor="electronicmoney" w:history="1">
        <w:r w:rsidR="0060151D" w:rsidRPr="0060151D">
          <w:rPr>
            <w:rStyle w:val="Hyperlink"/>
            <w:noProof/>
            <w:szCs w:val="24"/>
            <w:lang w:val="en-IE"/>
          </w:rPr>
          <w:t>Directive on payment services and electronic money services in the Internal Market amending Directive 98/26/EC and repealing Directives 2015/2366/EU and 2009/110/EC</w:t>
        </w:r>
      </w:hyperlink>
    </w:p>
    <w:p w14:paraId="01645221" w14:textId="2A14F8BC" w:rsidR="00B40104" w:rsidRDefault="00817827" w:rsidP="008A5B0B">
      <w:pPr>
        <w:pStyle w:val="ListParagraph"/>
        <w:numPr>
          <w:ilvl w:val="0"/>
          <w:numId w:val="3"/>
        </w:numPr>
        <w:spacing w:after="120" w:line="240" w:lineRule="auto"/>
        <w:ind w:left="1037" w:hanging="357"/>
        <w:contextualSpacing w:val="0"/>
        <w:jc w:val="both"/>
        <w:rPr>
          <w:lang w:val="en-GB"/>
        </w:rPr>
      </w:pPr>
      <w:hyperlink w:anchor="paymentservices" w:history="1">
        <w:r w:rsidR="0060151D" w:rsidRPr="0060151D">
          <w:rPr>
            <w:rStyle w:val="Hyperlink"/>
            <w:lang w:val="en-GB"/>
          </w:rPr>
          <w:t>Regulation on payment services in the internal market and amending Regulation (EU) No 1093/2010</w:t>
        </w:r>
      </w:hyperlink>
    </w:p>
    <w:p w14:paraId="7E627651" w14:textId="785FE4C2" w:rsidR="00FD289D" w:rsidRPr="007021E5" w:rsidRDefault="00817827" w:rsidP="008A5B0B">
      <w:pPr>
        <w:pStyle w:val="ListParagraph"/>
        <w:numPr>
          <w:ilvl w:val="0"/>
          <w:numId w:val="3"/>
        </w:numPr>
        <w:spacing w:after="120" w:line="240" w:lineRule="auto"/>
        <w:ind w:left="1037" w:hanging="357"/>
        <w:contextualSpacing w:val="0"/>
        <w:jc w:val="both"/>
        <w:rPr>
          <w:lang w:val="en-GB"/>
        </w:rPr>
      </w:pPr>
      <w:hyperlink w:anchor="resolution" w:history="1">
        <w:r w:rsidR="00582785" w:rsidRPr="00582785">
          <w:rPr>
            <w:rStyle w:val="Hyperlink"/>
            <w:noProof/>
            <w:szCs w:val="24"/>
            <w:lang w:val="en-IE"/>
          </w:rPr>
          <w:t>Regulation amending Regulation (EU) No 806/2014 as regards early intervention measures, conditions for resolution and funding of resolution action</w:t>
        </w:r>
      </w:hyperlink>
    </w:p>
    <w:p w14:paraId="4625E52E" w14:textId="73778A08" w:rsidR="007021E5" w:rsidRPr="00803EE6" w:rsidRDefault="00817827" w:rsidP="008A5B0B">
      <w:pPr>
        <w:pStyle w:val="ListParagraph"/>
        <w:numPr>
          <w:ilvl w:val="0"/>
          <w:numId w:val="3"/>
        </w:numPr>
        <w:spacing w:after="120" w:line="240" w:lineRule="auto"/>
        <w:ind w:left="1037" w:hanging="357"/>
        <w:contextualSpacing w:val="0"/>
        <w:jc w:val="both"/>
        <w:rPr>
          <w:lang w:val="en-GB"/>
        </w:rPr>
      </w:pPr>
      <w:hyperlink w:anchor="resolutiondirective" w:history="1">
        <w:r w:rsidR="009C27A4" w:rsidRPr="00582785">
          <w:rPr>
            <w:rStyle w:val="Hyperlink"/>
            <w:noProof/>
            <w:szCs w:val="24"/>
            <w:lang w:val="en-IE"/>
          </w:rPr>
          <w:t xml:space="preserve">Directive </w:t>
        </w:r>
        <w:r w:rsidR="00582785" w:rsidRPr="00582785">
          <w:rPr>
            <w:rStyle w:val="Hyperlink"/>
            <w:noProof/>
            <w:szCs w:val="24"/>
            <w:lang w:val="en-IE"/>
          </w:rPr>
          <w:t>amending Directive 2014/59/EU as regards early intervention measures, conditions for resolution and financing of resolution action</w:t>
        </w:r>
      </w:hyperlink>
    </w:p>
    <w:p w14:paraId="685355B8" w14:textId="13227C44" w:rsidR="00803EE6" w:rsidRPr="008E6934" w:rsidRDefault="00817827" w:rsidP="008A5B0B">
      <w:pPr>
        <w:pStyle w:val="ListParagraph"/>
        <w:numPr>
          <w:ilvl w:val="0"/>
          <w:numId w:val="3"/>
        </w:numPr>
        <w:spacing w:after="120" w:line="240" w:lineRule="auto"/>
        <w:ind w:left="1037" w:hanging="357"/>
        <w:contextualSpacing w:val="0"/>
        <w:jc w:val="both"/>
        <w:rPr>
          <w:lang w:val="en-GB"/>
        </w:rPr>
      </w:pPr>
      <w:hyperlink w:anchor="transparency" w:history="1">
        <w:r w:rsidR="00602B51" w:rsidRPr="00602B51">
          <w:rPr>
            <w:rStyle w:val="Hyperlink"/>
            <w:noProof/>
            <w:szCs w:val="24"/>
            <w:lang w:val="en-IE"/>
          </w:rPr>
          <w:t>Directive amending Directive 2014/49/EU as regards the scope of deposit protection, use of deposit guarantee schemes funds, cross-border cooperation, and transparency</w:t>
        </w:r>
      </w:hyperlink>
    </w:p>
    <w:p w14:paraId="7FDEF89D" w14:textId="7596BA39" w:rsidR="008E6934" w:rsidRPr="008E2F31" w:rsidRDefault="00817827" w:rsidP="008A5B0B">
      <w:pPr>
        <w:pStyle w:val="ListParagraph"/>
        <w:numPr>
          <w:ilvl w:val="0"/>
          <w:numId w:val="3"/>
        </w:numPr>
        <w:spacing w:after="120" w:line="240" w:lineRule="auto"/>
        <w:ind w:left="1037" w:hanging="357"/>
        <w:contextualSpacing w:val="0"/>
        <w:jc w:val="both"/>
        <w:rPr>
          <w:lang w:val="en-GB"/>
        </w:rPr>
      </w:pPr>
      <w:hyperlink w:anchor="FERNANDEZ379" w:history="1">
        <w:r w:rsidR="00141FEE" w:rsidRPr="00141FEE">
          <w:rPr>
            <w:rStyle w:val="Hyperlink"/>
            <w:noProof/>
            <w:szCs w:val="24"/>
            <w:lang w:val="en-IE"/>
          </w:rPr>
          <w:t>Regulation amending Regulation (EU) 2016/1011 as regards the scope of the rules for benchmarks, the use in the Union of benchmarks provided by an administrator located in a third country, and certain reporting requirements</w:t>
        </w:r>
      </w:hyperlink>
    </w:p>
    <w:p w14:paraId="23D4CB17" w14:textId="7749B2F7" w:rsidR="008E2F31" w:rsidRPr="000C09E8" w:rsidRDefault="00817827" w:rsidP="008A5B0B">
      <w:pPr>
        <w:pStyle w:val="ListParagraph"/>
        <w:numPr>
          <w:ilvl w:val="0"/>
          <w:numId w:val="3"/>
        </w:numPr>
        <w:spacing w:after="120" w:line="240" w:lineRule="auto"/>
        <w:ind w:left="1037" w:hanging="357"/>
        <w:contextualSpacing w:val="0"/>
        <w:jc w:val="both"/>
        <w:rPr>
          <w:lang w:val="en-GB"/>
        </w:rPr>
      </w:pPr>
      <w:hyperlink w:anchor="microplastic" w:history="1">
        <w:r w:rsidR="00A777CE" w:rsidRPr="00C900C8">
          <w:rPr>
            <w:rStyle w:val="Hyperlink"/>
            <w:noProof/>
            <w:szCs w:val="24"/>
            <w:lang w:val="en-IE"/>
          </w:rPr>
          <w:t xml:space="preserve">Regulation </w:t>
        </w:r>
        <w:r w:rsidR="00C900C8" w:rsidRPr="00C900C8">
          <w:rPr>
            <w:rStyle w:val="Hyperlink"/>
            <w:noProof/>
            <w:szCs w:val="24"/>
            <w:lang w:val="en-IE"/>
          </w:rPr>
          <w:t>on preventing plastic pellet losses to reduce microplastic pollution</w:t>
        </w:r>
      </w:hyperlink>
    </w:p>
    <w:p w14:paraId="5499034E" w14:textId="569A8E06" w:rsidR="000C09E8" w:rsidRPr="00BC00B9" w:rsidRDefault="00817827" w:rsidP="000C09E8">
      <w:pPr>
        <w:pStyle w:val="ListParagraph"/>
        <w:numPr>
          <w:ilvl w:val="0"/>
          <w:numId w:val="3"/>
        </w:numPr>
        <w:spacing w:after="120" w:line="240" w:lineRule="auto"/>
        <w:ind w:left="1037" w:hanging="357"/>
        <w:contextualSpacing w:val="0"/>
        <w:jc w:val="both"/>
        <w:rPr>
          <w:lang w:val="en-GB"/>
        </w:rPr>
      </w:pPr>
      <w:hyperlink w:anchor="water" w:history="1">
        <w:r w:rsidR="00920E18" w:rsidRPr="00EA2092">
          <w:rPr>
            <w:rStyle w:val="Hyperlink"/>
            <w:noProof/>
            <w:szCs w:val="24"/>
            <w:lang w:val="en-IE"/>
          </w:rPr>
          <w:t>Directive amending Directive 2000/60/EC establishing a framework for Community action in the field of water policy, Directive 2006/118/EC on the protection of groundwater against pollution and deterioration and Directive 2008/105/EC on environmental quality standards in the field of water policy</w:t>
        </w:r>
      </w:hyperlink>
    </w:p>
    <w:p w14:paraId="41CADDCE" w14:textId="175AA917" w:rsidR="00BC00B9" w:rsidRDefault="00817827" w:rsidP="000C09E8">
      <w:pPr>
        <w:pStyle w:val="ListParagraph"/>
        <w:numPr>
          <w:ilvl w:val="0"/>
          <w:numId w:val="3"/>
        </w:numPr>
        <w:spacing w:after="120" w:line="240" w:lineRule="auto"/>
        <w:ind w:left="1037" w:hanging="357"/>
        <w:contextualSpacing w:val="0"/>
        <w:jc w:val="both"/>
        <w:rPr>
          <w:lang w:val="en-GB"/>
        </w:rPr>
      </w:pPr>
      <w:hyperlink w:anchor="latepayment" w:history="1">
        <w:r w:rsidR="00BC00B9" w:rsidRPr="00EA2092">
          <w:rPr>
            <w:rStyle w:val="Hyperlink"/>
            <w:lang w:val="en-GB"/>
          </w:rPr>
          <w:t xml:space="preserve">Regulation </w:t>
        </w:r>
        <w:r w:rsidR="00EA2092" w:rsidRPr="00EA2092">
          <w:rPr>
            <w:rStyle w:val="Hyperlink"/>
            <w:lang w:val="en-GB"/>
          </w:rPr>
          <w:t>on combating late payment in commercial transactions</w:t>
        </w:r>
      </w:hyperlink>
    </w:p>
    <w:p w14:paraId="13B55206" w14:textId="6367382A" w:rsidR="00171384" w:rsidRDefault="00817827" w:rsidP="000C09E8">
      <w:pPr>
        <w:pStyle w:val="ListParagraph"/>
        <w:numPr>
          <w:ilvl w:val="0"/>
          <w:numId w:val="3"/>
        </w:numPr>
        <w:spacing w:after="120" w:line="240" w:lineRule="auto"/>
        <w:ind w:left="1037" w:hanging="357"/>
        <w:contextualSpacing w:val="0"/>
        <w:jc w:val="both"/>
        <w:rPr>
          <w:lang w:val="en-GB"/>
        </w:rPr>
      </w:pPr>
      <w:hyperlink w:anchor="genomic" w:history="1">
        <w:r w:rsidR="00171384" w:rsidRPr="001362D0">
          <w:rPr>
            <w:rStyle w:val="Hyperlink"/>
            <w:lang w:val="en-GB"/>
          </w:rPr>
          <w:t xml:space="preserve">Regulation </w:t>
        </w:r>
        <w:r w:rsidR="001362D0" w:rsidRPr="001362D0">
          <w:rPr>
            <w:rStyle w:val="Hyperlink"/>
            <w:lang w:val="en-GB"/>
          </w:rPr>
          <w:t>on plants obtained by certain new genomic techniques and their food and feed, and amending Regulation (EU) 2017/625</w:t>
        </w:r>
      </w:hyperlink>
    </w:p>
    <w:p w14:paraId="459F60C6" w14:textId="12F0072A" w:rsidR="00171384" w:rsidRDefault="00817827" w:rsidP="000C09E8">
      <w:pPr>
        <w:pStyle w:val="ListParagraph"/>
        <w:numPr>
          <w:ilvl w:val="0"/>
          <w:numId w:val="3"/>
        </w:numPr>
        <w:spacing w:after="120" w:line="240" w:lineRule="auto"/>
        <w:ind w:left="1037" w:hanging="357"/>
        <w:contextualSpacing w:val="0"/>
        <w:jc w:val="both"/>
        <w:rPr>
          <w:lang w:val="en-GB"/>
        </w:rPr>
      </w:pPr>
      <w:hyperlink w:anchor="plant" w:history="1">
        <w:r w:rsidR="001362D0" w:rsidRPr="001362D0">
          <w:rPr>
            <w:rStyle w:val="Hyperlink"/>
            <w:lang w:val="en-GB"/>
          </w:rPr>
          <w:t>Regulation on plant reproductive material</w:t>
        </w:r>
      </w:hyperlink>
    </w:p>
    <w:p w14:paraId="6E5A065F" w14:textId="0BAC96D0" w:rsidR="00C4745F" w:rsidRDefault="00817827" w:rsidP="000C09E8">
      <w:pPr>
        <w:pStyle w:val="ListParagraph"/>
        <w:numPr>
          <w:ilvl w:val="0"/>
          <w:numId w:val="3"/>
        </w:numPr>
        <w:spacing w:after="120" w:line="240" w:lineRule="auto"/>
        <w:ind w:left="1037" w:hanging="357"/>
        <w:contextualSpacing w:val="0"/>
        <w:jc w:val="both"/>
        <w:rPr>
          <w:lang w:val="en-GB"/>
        </w:rPr>
      </w:pPr>
      <w:hyperlink w:anchor="Forest" w:history="1">
        <w:r w:rsidR="001362D0" w:rsidRPr="001362D0">
          <w:rPr>
            <w:rStyle w:val="Hyperlink"/>
            <w:lang w:val="en-GB"/>
          </w:rPr>
          <w:t>Regulation on forest reproductive material</w:t>
        </w:r>
      </w:hyperlink>
    </w:p>
    <w:p w14:paraId="0F1BE635" w14:textId="4CC84EE5" w:rsidR="001362D0" w:rsidRDefault="00817827" w:rsidP="000C09E8">
      <w:pPr>
        <w:pStyle w:val="ListParagraph"/>
        <w:numPr>
          <w:ilvl w:val="0"/>
          <w:numId w:val="3"/>
        </w:numPr>
        <w:spacing w:after="120" w:line="240" w:lineRule="auto"/>
        <w:ind w:left="1037" w:hanging="357"/>
        <w:contextualSpacing w:val="0"/>
        <w:jc w:val="both"/>
        <w:rPr>
          <w:lang w:val="en-GB"/>
        </w:rPr>
      </w:pPr>
      <w:hyperlink w:anchor="labourstats" w:history="1">
        <w:r w:rsidR="00A52B94" w:rsidRPr="00A52B94">
          <w:rPr>
            <w:rStyle w:val="Hyperlink"/>
            <w:lang w:val="en-GB"/>
          </w:rPr>
          <w:t>Regulation on European Union labour market statistics on businesses, repealing Council Regulation (EC) No 530/1999 and Regulations (EC) No 450/2003 and (EC) No 453/2008 of the European Parliament and of the Council</w:t>
        </w:r>
      </w:hyperlink>
    </w:p>
    <w:p w14:paraId="7C12FD04" w14:textId="66707D48" w:rsidR="00A52B94" w:rsidRDefault="00817827" w:rsidP="000C09E8">
      <w:pPr>
        <w:pStyle w:val="ListParagraph"/>
        <w:numPr>
          <w:ilvl w:val="0"/>
          <w:numId w:val="3"/>
        </w:numPr>
        <w:spacing w:after="120" w:line="240" w:lineRule="auto"/>
        <w:ind w:left="1037" w:hanging="357"/>
        <w:contextualSpacing w:val="0"/>
        <w:jc w:val="both"/>
        <w:rPr>
          <w:lang w:val="en-GB"/>
        </w:rPr>
      </w:pPr>
      <w:hyperlink w:anchor="popstats" w:history="1">
        <w:r w:rsidR="00A52B94" w:rsidRPr="00A52B94">
          <w:rPr>
            <w:rStyle w:val="Hyperlink"/>
            <w:lang w:val="en-GB"/>
          </w:rPr>
          <w:t>Regulation on European statistics on population and housing, amending Regulation (EC) No 862/2007 and repealing Regulations (EC) No 763/2008 and (EU) No 1260/2013</w:t>
        </w:r>
      </w:hyperlink>
    </w:p>
    <w:p w14:paraId="52003093" w14:textId="77777777" w:rsidR="00A80828" w:rsidRPr="00A502C5" w:rsidRDefault="00A80828" w:rsidP="00A80828">
      <w:pPr>
        <w:spacing w:before="240" w:after="240" w:line="240" w:lineRule="auto"/>
        <w:ind w:firstLine="680"/>
        <w:jc w:val="both"/>
        <w:rPr>
          <w:b/>
          <w:smallCaps/>
          <w:lang w:val="en-GB"/>
        </w:rPr>
      </w:pPr>
      <w:r w:rsidRPr="00A502C5">
        <w:rPr>
          <w:b/>
          <w:smallCaps/>
          <w:lang w:val="en-GB"/>
        </w:rPr>
        <w:t xml:space="preserve">special legislative procedure </w:t>
      </w:r>
      <w:r w:rsidRPr="00A502C5">
        <w:rPr>
          <w:szCs w:val="24"/>
          <w:lang w:val="en-GB"/>
        </w:rPr>
        <w:t>–</w:t>
      </w:r>
      <w:r w:rsidRPr="00A502C5">
        <w:rPr>
          <w:b/>
          <w:smallCaps/>
          <w:lang w:val="en-GB"/>
        </w:rPr>
        <w:t xml:space="preserve"> First reading</w:t>
      </w:r>
    </w:p>
    <w:p w14:paraId="6C54635F" w14:textId="0FAB19FE" w:rsidR="00A80828" w:rsidRPr="008E6934" w:rsidRDefault="00817827" w:rsidP="00A80828">
      <w:pPr>
        <w:pStyle w:val="ListParagraph"/>
        <w:numPr>
          <w:ilvl w:val="0"/>
          <w:numId w:val="3"/>
        </w:numPr>
        <w:spacing w:after="120" w:line="240" w:lineRule="auto"/>
        <w:ind w:left="1037" w:hanging="357"/>
        <w:contextualSpacing w:val="0"/>
        <w:jc w:val="both"/>
        <w:rPr>
          <w:lang w:val="en-GB"/>
        </w:rPr>
      </w:pPr>
      <w:hyperlink w:anchor="EuroHPC" w:history="1">
        <w:r w:rsidR="009D6EDD" w:rsidRPr="009D6EDD">
          <w:rPr>
            <w:rStyle w:val="Hyperlink"/>
            <w:noProof/>
            <w:szCs w:val="24"/>
            <w:lang w:val="en-IE"/>
          </w:rPr>
          <w:t>Council regulation amending Regulation (EU) 2021/1173 as regards an EuroHPC initiative for start-ups to boost European leadership in trustworthy Artificial Intelligence</w:t>
        </w:r>
      </w:hyperlink>
    </w:p>
    <w:p w14:paraId="7C7529E5" w14:textId="5CBFEBF7" w:rsidR="00A80828" w:rsidRPr="009D6EDD" w:rsidRDefault="00817827" w:rsidP="00A80828">
      <w:pPr>
        <w:pStyle w:val="ListParagraph"/>
        <w:numPr>
          <w:ilvl w:val="0"/>
          <w:numId w:val="3"/>
        </w:numPr>
        <w:spacing w:after="120" w:line="240" w:lineRule="auto"/>
        <w:ind w:left="1037" w:hanging="357"/>
        <w:contextualSpacing w:val="0"/>
        <w:jc w:val="both"/>
        <w:rPr>
          <w:lang w:val="en-GB"/>
        </w:rPr>
      </w:pPr>
      <w:hyperlink w:anchor="ETD" w:history="1">
        <w:r w:rsidR="009D6EDD" w:rsidRPr="009D6EDD">
          <w:rPr>
            <w:rStyle w:val="Hyperlink"/>
            <w:noProof/>
            <w:szCs w:val="24"/>
            <w:lang w:val="en-IE"/>
          </w:rPr>
          <w:t xml:space="preserve">Council directive amending Directive (EU) 2015/637 on the coordination and cooperation measures to facilitate consular protection for unrepresented citizens of </w:t>
        </w:r>
        <w:r w:rsidR="009D6EDD" w:rsidRPr="009D6EDD">
          <w:rPr>
            <w:rStyle w:val="Hyperlink"/>
            <w:noProof/>
            <w:szCs w:val="24"/>
            <w:lang w:val="en-IE"/>
          </w:rPr>
          <w:lastRenderedPageBreak/>
          <w:t>the Union in third countries and Directive (EU) 2019/997 establishing an EU Emergency Travel Document</w:t>
        </w:r>
      </w:hyperlink>
    </w:p>
    <w:p w14:paraId="4CB6BFA5" w14:textId="196B2861" w:rsidR="009D6EDD" w:rsidRDefault="00817827" w:rsidP="00A80828">
      <w:pPr>
        <w:pStyle w:val="ListParagraph"/>
        <w:numPr>
          <w:ilvl w:val="0"/>
          <w:numId w:val="3"/>
        </w:numPr>
        <w:spacing w:after="120" w:line="240" w:lineRule="auto"/>
        <w:ind w:left="1037" w:hanging="357"/>
        <w:contextualSpacing w:val="0"/>
        <w:jc w:val="both"/>
        <w:rPr>
          <w:lang w:val="en-GB"/>
        </w:rPr>
      </w:pPr>
      <w:hyperlink w:anchor="deficit" w:history="1">
        <w:r w:rsidR="00EC6829" w:rsidRPr="00EC6829">
          <w:rPr>
            <w:rStyle w:val="Hyperlink"/>
            <w:lang w:val="en-GB"/>
          </w:rPr>
          <w:t>Council regulation amending Regulation (EC) No 1467/97 on speeding up and clarifying the implementation of the excessive deficit procedure</w:t>
        </w:r>
      </w:hyperlink>
    </w:p>
    <w:p w14:paraId="56DE5863" w14:textId="5E27D535" w:rsidR="00EC6829" w:rsidRPr="008E2F31" w:rsidRDefault="00817827" w:rsidP="00A80828">
      <w:pPr>
        <w:pStyle w:val="ListParagraph"/>
        <w:numPr>
          <w:ilvl w:val="0"/>
          <w:numId w:val="3"/>
        </w:numPr>
        <w:spacing w:after="120" w:line="240" w:lineRule="auto"/>
        <w:ind w:left="1037" w:hanging="357"/>
        <w:contextualSpacing w:val="0"/>
        <w:jc w:val="both"/>
        <w:rPr>
          <w:lang w:val="en-GB"/>
        </w:rPr>
      </w:pPr>
      <w:hyperlink w:anchor="budgframeworks" w:history="1">
        <w:r w:rsidR="00EC6829" w:rsidRPr="00EC6829">
          <w:rPr>
            <w:rStyle w:val="Hyperlink"/>
            <w:lang w:val="en-GB"/>
          </w:rPr>
          <w:t>Council directive amending Directive 2011/85/EU on requirements for budgetary frameworks of the Member States</w:t>
        </w:r>
      </w:hyperlink>
    </w:p>
    <w:p w14:paraId="20EEE92F" w14:textId="11CD2D7C" w:rsidR="00E77CCF" w:rsidRDefault="00817827" w:rsidP="00E77CCF">
      <w:pPr>
        <w:spacing w:before="360" w:after="360" w:line="240" w:lineRule="auto"/>
        <w:rPr>
          <w:b/>
          <w:smallCaps/>
          <w:lang w:val="en-GB"/>
        </w:rPr>
      </w:pPr>
      <w:hyperlink w:anchor="PARTTWO" w:history="1">
        <w:r w:rsidR="00E77CCF" w:rsidRPr="00C4745F">
          <w:rPr>
            <w:rStyle w:val="Hyperlink"/>
            <w:b/>
            <w:lang w:val="en-GB"/>
          </w:rPr>
          <w:t>PART TWO –</w:t>
        </w:r>
        <w:r w:rsidR="00E77CCF" w:rsidRPr="00C4745F">
          <w:rPr>
            <w:rStyle w:val="Hyperlink"/>
            <w:b/>
            <w:smallCaps/>
            <w:lang w:val="en-GB"/>
          </w:rPr>
          <w:t xml:space="preserve"> Non-legislative resolution</w:t>
        </w:r>
      </w:hyperlink>
      <w:r w:rsidR="00E77CCF" w:rsidRPr="00C4745F">
        <w:rPr>
          <w:b/>
          <w:smallCaps/>
          <w:lang w:val="en-GB"/>
        </w:rPr>
        <w:t>s</w:t>
      </w:r>
    </w:p>
    <w:p w14:paraId="5A8C08FB" w14:textId="708A6570" w:rsidR="00467297" w:rsidRDefault="00467297" w:rsidP="00E77CCF">
      <w:pPr>
        <w:spacing w:before="360" w:after="360" w:line="240" w:lineRule="auto"/>
        <w:rPr>
          <w:b/>
          <w:smallCaps/>
          <w:lang w:val="en-GB"/>
        </w:rPr>
      </w:pPr>
      <w:r>
        <w:rPr>
          <w:b/>
          <w:smallCaps/>
          <w:lang w:val="en-GB"/>
        </w:rPr>
        <w:br w:type="page"/>
      </w:r>
    </w:p>
    <w:p w14:paraId="11992BAE" w14:textId="77777777" w:rsidR="00166DFA" w:rsidRDefault="00166DFA" w:rsidP="00935ED8">
      <w:pPr>
        <w:spacing w:before="5040" w:line="240" w:lineRule="auto"/>
        <w:jc w:val="center"/>
        <w:rPr>
          <w:b/>
          <w:sz w:val="48"/>
          <w:lang w:val="en-GB"/>
        </w:rPr>
      </w:pPr>
    </w:p>
    <w:p w14:paraId="4E5921D9" w14:textId="29CF68F3" w:rsidR="00032279" w:rsidRDefault="00935ED8" w:rsidP="00935ED8">
      <w:pPr>
        <w:spacing w:before="5040" w:line="240" w:lineRule="auto"/>
        <w:jc w:val="center"/>
        <w:rPr>
          <w:b/>
          <w:sz w:val="48"/>
          <w:lang w:val="en-GB"/>
        </w:rPr>
      </w:pPr>
      <w:bookmarkStart w:id="0" w:name="PARTONE"/>
      <w:r w:rsidRPr="00EE64E6">
        <w:rPr>
          <w:b/>
          <w:sz w:val="48"/>
          <w:lang w:val="en-GB"/>
        </w:rPr>
        <w:t>Part One</w:t>
      </w:r>
      <w:r w:rsidRPr="00EE64E6">
        <w:rPr>
          <w:lang w:val="en-GB"/>
        </w:rPr>
        <w:br/>
      </w:r>
      <w:r w:rsidRPr="00EE64E6">
        <w:rPr>
          <w:b/>
          <w:sz w:val="48"/>
          <w:lang w:val="en-GB"/>
        </w:rPr>
        <w:t>Legislative opinions</w:t>
      </w:r>
    </w:p>
    <w:bookmarkEnd w:id="0"/>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7D267D59" w14:textId="77777777" w:rsidR="0029334A" w:rsidRPr="009B1FF1" w:rsidRDefault="0029334A" w:rsidP="0029334A">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8A3B1E6" w14:textId="77777777" w:rsidR="0029334A" w:rsidRPr="006900ED" w:rsidRDefault="0029334A" w:rsidP="0029334A">
      <w:pPr>
        <w:spacing w:after="600" w:line="240" w:lineRule="auto"/>
        <w:jc w:val="center"/>
        <w:rPr>
          <w:b/>
          <w:bCs/>
          <w:szCs w:val="24"/>
          <w:lang w:val="en-IE"/>
        </w:rPr>
      </w:pPr>
      <w:bookmarkStart w:id="1" w:name="Gigabit"/>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2B3DBF">
        <w:rPr>
          <w:b/>
          <w:bCs/>
          <w:szCs w:val="24"/>
          <w:lang w:val="en-GB"/>
        </w:rPr>
        <w:t>on the proposal for a regulation of the European Parliament and of the Council on measures to reduce the cost of deploying gigabit electronic communications networks and repealing Directive 2014/61/EU (Gigabit Infrastructure Act)</w:t>
      </w:r>
      <w:bookmarkEnd w:id="1"/>
    </w:p>
    <w:p w14:paraId="4AEC940E" w14:textId="77777777" w:rsidR="0029334A" w:rsidRPr="008A6FE4" w:rsidRDefault="0029334A" w:rsidP="0029334A">
      <w:pPr>
        <w:spacing w:after="240"/>
        <w:ind w:left="567" w:hanging="567"/>
      </w:pPr>
      <w:r w:rsidRPr="008A6FE4">
        <w:rPr>
          <w:b/>
        </w:rPr>
        <w:t>1.</w:t>
      </w:r>
      <w:r w:rsidRPr="008A6FE4">
        <w:rPr>
          <w:b/>
        </w:rPr>
        <w:tab/>
        <w:t xml:space="preserve">Rapporteur: </w:t>
      </w:r>
      <w:r w:rsidRPr="002B3DBF">
        <w:rPr>
          <w:bCs/>
        </w:rPr>
        <w:t xml:space="preserve">Alin MITUȚA </w:t>
      </w:r>
      <w:r w:rsidRPr="008A6FE4">
        <w:rPr>
          <w:bCs/>
        </w:rPr>
        <w:t>(</w:t>
      </w:r>
      <w:r>
        <w:rPr>
          <w:bCs/>
        </w:rPr>
        <w:t>Renew</w:t>
      </w:r>
      <w:r w:rsidRPr="008A6FE4">
        <w:rPr>
          <w:bCs/>
        </w:rPr>
        <w:t xml:space="preserve"> / </w:t>
      </w:r>
      <w:r>
        <w:rPr>
          <w:bCs/>
        </w:rPr>
        <w:t>RO</w:t>
      </w:r>
      <w:r w:rsidRPr="008A6FE4">
        <w:rPr>
          <w:bCs/>
        </w:rPr>
        <w:t>)</w:t>
      </w:r>
    </w:p>
    <w:p w14:paraId="70F8AC35" w14:textId="77777777" w:rsidR="0029334A" w:rsidRPr="00CD7684" w:rsidRDefault="0029334A" w:rsidP="0029334A">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0046</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257</w:t>
      </w:r>
      <w:r w:rsidRPr="00CD7684">
        <w:rPr>
          <w:lang w:val="en-IE"/>
        </w:rPr>
        <w:t>/202</w:t>
      </w:r>
      <w:r>
        <w:rPr>
          <w:lang w:val="en-IE"/>
        </w:rPr>
        <w:t>3</w:t>
      </w:r>
      <w:r w:rsidRPr="00CD7684">
        <w:rPr>
          <w:lang w:val="en-IE"/>
        </w:rPr>
        <w:t xml:space="preserve"> / P9_TA(2024)0</w:t>
      </w:r>
      <w:r>
        <w:rPr>
          <w:lang w:val="en-IE"/>
        </w:rPr>
        <w:t>292</w:t>
      </w:r>
    </w:p>
    <w:p w14:paraId="0EF36644" w14:textId="77777777" w:rsidR="0029334A" w:rsidRPr="002B7441" w:rsidRDefault="0029334A" w:rsidP="0029334A">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2AA6FFAB" w14:textId="77777777" w:rsidR="0029334A" w:rsidRPr="002B7441" w:rsidRDefault="0029334A" w:rsidP="0029334A">
      <w:pPr>
        <w:spacing w:after="240"/>
        <w:ind w:left="567" w:hanging="567"/>
        <w:jc w:val="both"/>
        <w:rPr>
          <w:lang w:val="en-GB"/>
        </w:rPr>
      </w:pPr>
      <w:r w:rsidRPr="002B7441">
        <w:rPr>
          <w:b/>
          <w:lang w:val="en-GB"/>
        </w:rPr>
        <w:t>4.</w:t>
      </w:r>
      <w:r w:rsidRPr="002B7441">
        <w:rPr>
          <w:b/>
          <w:lang w:val="en-GB"/>
        </w:rPr>
        <w:tab/>
        <w:t xml:space="preserve">Legal basis: </w:t>
      </w:r>
      <w:r w:rsidRPr="00C66AFD">
        <w:rPr>
          <w:lang w:val="en-IE"/>
        </w:rPr>
        <w:t xml:space="preserve">Article </w:t>
      </w:r>
      <w:r>
        <w:rPr>
          <w:lang w:val="en-IE"/>
        </w:rPr>
        <w:t>114</w:t>
      </w:r>
      <w:r w:rsidRPr="00C66AFD">
        <w:rPr>
          <w:lang w:val="en-IE"/>
        </w:rPr>
        <w:t xml:space="preserve"> </w:t>
      </w:r>
      <w:r w:rsidRPr="002B7441">
        <w:rPr>
          <w:rStyle w:val="doceo-font-family-base"/>
          <w:lang w:val="en-GB"/>
        </w:rPr>
        <w:t>of the Treaty on the Functioning of the European Union</w:t>
      </w:r>
    </w:p>
    <w:p w14:paraId="63AB091A" w14:textId="77777777" w:rsidR="0029334A" w:rsidRPr="00DE04F8" w:rsidRDefault="0029334A" w:rsidP="0029334A">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Industry, Research and Energy (ITRE)</w:t>
      </w:r>
    </w:p>
    <w:p w14:paraId="33891D50" w14:textId="77777777" w:rsidR="0029334A" w:rsidRDefault="0029334A" w:rsidP="0029334A">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51BD8839" w14:textId="01A32731" w:rsidR="007A5184" w:rsidRDefault="007A5184">
      <w:pPr>
        <w:spacing w:after="200" w:line="276" w:lineRule="auto"/>
        <w:rPr>
          <w:color w:val="000000"/>
          <w:szCs w:val="24"/>
          <w:lang w:val="en-GB"/>
        </w:rPr>
      </w:pPr>
      <w:r>
        <w:rPr>
          <w:color w:val="000000"/>
          <w:szCs w:val="24"/>
          <w:lang w:val="en-GB"/>
        </w:rPr>
        <w:br w:type="page"/>
      </w:r>
    </w:p>
    <w:p w14:paraId="2A169E3F" w14:textId="77777777" w:rsidR="00DC03EE" w:rsidRPr="009B1FF1" w:rsidRDefault="00DC03EE" w:rsidP="00DC03EE">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0C1A8C9" w14:textId="77777777" w:rsidR="00DC03EE" w:rsidRPr="006900ED" w:rsidRDefault="00DC03EE" w:rsidP="00DC03EE">
      <w:pPr>
        <w:spacing w:after="600" w:line="240" w:lineRule="auto"/>
        <w:jc w:val="center"/>
        <w:rPr>
          <w:b/>
          <w:bCs/>
          <w:szCs w:val="24"/>
          <w:lang w:val="en-IE"/>
        </w:rPr>
      </w:pPr>
      <w:bookmarkStart w:id="2" w:name="securityservice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CA713F">
        <w:rPr>
          <w:b/>
          <w:bCs/>
          <w:szCs w:val="24"/>
          <w:lang w:val="en-GB"/>
        </w:rPr>
        <w:t>on the proposal for a regulation of the European Parliament and of the Council amending Regulation (EU) 2019/881 as regards managed security services</w:t>
      </w:r>
    </w:p>
    <w:bookmarkEnd w:id="2"/>
    <w:p w14:paraId="6074EEF3" w14:textId="77777777" w:rsidR="00DC03EE" w:rsidRPr="008A6FE4" w:rsidRDefault="00DC03EE" w:rsidP="00DC03EE">
      <w:pPr>
        <w:spacing w:after="240"/>
        <w:ind w:left="567" w:hanging="567"/>
      </w:pPr>
      <w:r w:rsidRPr="008A6FE4">
        <w:rPr>
          <w:b/>
        </w:rPr>
        <w:t>1.</w:t>
      </w:r>
      <w:r w:rsidRPr="008A6FE4">
        <w:rPr>
          <w:b/>
        </w:rPr>
        <w:tab/>
        <w:t xml:space="preserve">Rapporteur: </w:t>
      </w:r>
      <w:r w:rsidRPr="00EB0136">
        <w:rPr>
          <w:bCs/>
        </w:rPr>
        <w:t xml:space="preserve">Josianne CUTAJAR </w:t>
      </w:r>
      <w:r w:rsidRPr="008A6FE4">
        <w:rPr>
          <w:bCs/>
        </w:rPr>
        <w:t>(</w:t>
      </w:r>
      <w:r>
        <w:rPr>
          <w:bCs/>
        </w:rPr>
        <w:t>S&amp;D</w:t>
      </w:r>
      <w:r w:rsidRPr="008A6FE4">
        <w:rPr>
          <w:bCs/>
        </w:rPr>
        <w:t xml:space="preserve"> / </w:t>
      </w:r>
      <w:r>
        <w:rPr>
          <w:bCs/>
        </w:rPr>
        <w:t>MT</w:t>
      </w:r>
      <w:r w:rsidRPr="008A6FE4">
        <w:rPr>
          <w:bCs/>
        </w:rPr>
        <w:t>)</w:t>
      </w:r>
    </w:p>
    <w:p w14:paraId="00FFC882" w14:textId="77777777" w:rsidR="00DC03EE" w:rsidRPr="00CD7684" w:rsidRDefault="00DC03EE" w:rsidP="00DC03EE">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0108</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307</w:t>
      </w:r>
      <w:r w:rsidRPr="00CD7684">
        <w:rPr>
          <w:lang w:val="en-IE"/>
        </w:rPr>
        <w:t>/202</w:t>
      </w:r>
      <w:r>
        <w:rPr>
          <w:lang w:val="en-IE"/>
        </w:rPr>
        <w:t>3</w:t>
      </w:r>
      <w:r w:rsidRPr="00CD7684">
        <w:rPr>
          <w:lang w:val="en-IE"/>
        </w:rPr>
        <w:t xml:space="preserve"> / P9_TA(2024)0</w:t>
      </w:r>
      <w:r>
        <w:rPr>
          <w:lang w:val="en-IE"/>
        </w:rPr>
        <w:t>354</w:t>
      </w:r>
    </w:p>
    <w:p w14:paraId="6FBBC9BD" w14:textId="77777777" w:rsidR="00DC03EE" w:rsidRPr="002B7441" w:rsidRDefault="00DC03EE" w:rsidP="00DC03EE">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12373F71" w14:textId="77777777" w:rsidR="00DC03EE" w:rsidRPr="002B7441" w:rsidRDefault="00DC03EE" w:rsidP="00DC03EE">
      <w:pPr>
        <w:spacing w:after="240"/>
        <w:ind w:left="567" w:hanging="567"/>
        <w:jc w:val="both"/>
        <w:rPr>
          <w:lang w:val="en-GB"/>
        </w:rPr>
      </w:pPr>
      <w:r w:rsidRPr="002B7441">
        <w:rPr>
          <w:b/>
          <w:lang w:val="en-GB"/>
        </w:rPr>
        <w:t>4.</w:t>
      </w:r>
      <w:r w:rsidRPr="002B7441">
        <w:rPr>
          <w:b/>
          <w:lang w:val="en-GB"/>
        </w:rPr>
        <w:tab/>
        <w:t xml:space="preserve">Legal basis: </w:t>
      </w:r>
      <w:r w:rsidRPr="004A67E5">
        <w:rPr>
          <w:lang w:val="en-IE"/>
        </w:rPr>
        <w:t xml:space="preserve">Article </w:t>
      </w:r>
      <w:r>
        <w:rPr>
          <w:lang w:val="en-IE"/>
        </w:rPr>
        <w:t>11</w:t>
      </w:r>
      <w:r w:rsidRPr="004A67E5">
        <w:rPr>
          <w:lang w:val="en-IE"/>
        </w:rPr>
        <w:t xml:space="preserve">4 </w:t>
      </w:r>
      <w:r w:rsidRPr="002B7441">
        <w:rPr>
          <w:rStyle w:val="doceo-font-family-base"/>
          <w:lang w:val="en-GB"/>
        </w:rPr>
        <w:t>of the Treaty on the Functioning of the European Union</w:t>
      </w:r>
    </w:p>
    <w:p w14:paraId="6C8980BB" w14:textId="77777777" w:rsidR="00DC03EE" w:rsidRPr="00DE04F8" w:rsidRDefault="00DC03EE" w:rsidP="00DC03EE">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Industry, Research and Energy (ITRE)</w:t>
      </w:r>
    </w:p>
    <w:p w14:paraId="721C65FD" w14:textId="3B357F92" w:rsidR="00DC03EE" w:rsidRDefault="00DC03EE" w:rsidP="006B2E1F">
      <w:pPr>
        <w:tabs>
          <w:tab w:val="left" w:pos="567"/>
        </w:tabs>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6B2E1F">
        <w:rPr>
          <w:color w:val="000000"/>
          <w:szCs w:val="24"/>
          <w:lang w:val="en-GB"/>
        </w:rPr>
        <w:t xml:space="preserve"> The Commission presented the following statement that </w:t>
      </w:r>
      <w:r w:rsidR="006B2E1F" w:rsidRPr="006B2E1F">
        <w:rPr>
          <w:color w:val="000000"/>
          <w:szCs w:val="24"/>
          <w:lang w:val="en-GB"/>
        </w:rPr>
        <w:t>should be published in the C-Series of the Official Journal and have a reference and a link to it in the L-Series, together with the legislative act</w:t>
      </w:r>
      <w:r w:rsidR="006B2E1F">
        <w:rPr>
          <w:color w:val="000000"/>
          <w:szCs w:val="24"/>
          <w:lang w:val="en-GB"/>
        </w:rPr>
        <w:t>:</w:t>
      </w:r>
    </w:p>
    <w:p w14:paraId="0A7BD5CA" w14:textId="5C89F165" w:rsidR="006B2E1F" w:rsidRPr="006B2E1F" w:rsidRDefault="006B2E1F" w:rsidP="006B2E1F">
      <w:pPr>
        <w:pStyle w:val="Text1"/>
        <w:spacing w:after="120"/>
        <w:ind w:left="0"/>
        <w:jc w:val="center"/>
      </w:pPr>
      <w:r w:rsidRPr="006B2E1F">
        <w:t>Political statement by the Commission on the occasion of the adoption of Regulation (EU) 2024/... of the European Parliament and of the Council amending Regulation (EU) 2019/881 as regards managed security services</w:t>
      </w:r>
    </w:p>
    <w:p w14:paraId="4BC54A6C" w14:textId="14E8286C" w:rsidR="006B2E1F" w:rsidRDefault="006B2E1F" w:rsidP="006B2E1F">
      <w:pPr>
        <w:pStyle w:val="Text1"/>
        <w:spacing w:after="120"/>
        <w:ind w:left="0"/>
      </w:pPr>
      <w:r>
        <w:t xml:space="preserve">“This Regulation amending the Cybersecurity Act adds the possibility to develop European certification cybersecurity schemes for managed security services. At the same time, it is acknowledged that a thorough review of the Cybersecurity Act is of utmost importance, including the assessment of the procedures leading to the preparation, adoption and review of European cybersecurity certification schemes. This review should be based on a deep analysis and broad consultation on the impact, effectiveness and efficiency of the functioning of the European cybersecurity certification framework. The analysis carried out as part of the evaluation established in Article 67 of the Cybersecurity Act should include on-going scheme development activities, such as the one concerning European cybersecurity certification scheme for cloud services (EUCS) as well as those of adopted schemes such as the one concerning the European Common Criteria-based cybersecurity certification scheme (EUCC). </w:t>
      </w:r>
    </w:p>
    <w:p w14:paraId="6AC4F93C" w14:textId="0E6BD8A3" w:rsidR="006B2E1F" w:rsidRDefault="006B2E1F" w:rsidP="006B2E1F">
      <w:pPr>
        <w:pStyle w:val="Text1"/>
        <w:spacing w:after="120"/>
        <w:ind w:left="0"/>
      </w:pPr>
      <w:r>
        <w:t>In particular, the review should identify the strengths and weaknesses of the procedures leading to cybersecurity certification schemes and formulate recommendations for future improvements. It should also address aspects relating to stakeholder consultations and transparency of the process.</w:t>
      </w:r>
    </w:p>
    <w:p w14:paraId="35968517" w14:textId="03B7BF60" w:rsidR="00B10FD0" w:rsidRDefault="006B2E1F" w:rsidP="006B2E1F">
      <w:pPr>
        <w:pStyle w:val="Text1"/>
        <w:spacing w:after="120"/>
        <w:ind w:left="0"/>
      </w:pPr>
      <w:r>
        <w:t>Accordingly, the Commission, which is responsible for the review of the Cybersecurity Act, shall ensure that the review takes into account as appropriate the necessary elements mentioned in light of Article 67 when presenting the review to the co-legislators.”</w:t>
      </w:r>
    </w:p>
    <w:p w14:paraId="61A329FA" w14:textId="1AC3E070" w:rsidR="006F1241" w:rsidRDefault="00C128BC" w:rsidP="00996A32">
      <w:pPr>
        <w:spacing w:after="200" w:line="276" w:lineRule="auto"/>
        <w:rPr>
          <w:color w:val="000000"/>
          <w:szCs w:val="24"/>
          <w:lang w:val="en-GB"/>
        </w:rPr>
      </w:pPr>
      <w:r w:rsidRPr="002B7441">
        <w:rPr>
          <w:color w:val="000000"/>
          <w:szCs w:val="24"/>
          <w:lang w:val="en-GB"/>
        </w:rPr>
        <w:t>.</w:t>
      </w:r>
      <w:r w:rsidR="006F1241">
        <w:rPr>
          <w:color w:val="000000"/>
          <w:szCs w:val="24"/>
          <w:lang w:val="en-GB"/>
        </w:rPr>
        <w:br w:type="page"/>
      </w:r>
    </w:p>
    <w:p w14:paraId="645C0F49" w14:textId="77777777" w:rsidR="00DC03EE" w:rsidRPr="009B1FF1" w:rsidRDefault="00DC03EE" w:rsidP="00DC03EE">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AC343E1" w14:textId="77777777" w:rsidR="00DC03EE" w:rsidRPr="006900ED" w:rsidRDefault="00DC03EE" w:rsidP="00DC03EE">
      <w:pPr>
        <w:spacing w:after="600" w:line="240" w:lineRule="auto"/>
        <w:jc w:val="center"/>
        <w:rPr>
          <w:b/>
          <w:bCs/>
          <w:szCs w:val="24"/>
          <w:lang w:val="en-IE"/>
        </w:rPr>
      </w:pPr>
      <w:bookmarkStart w:id="3" w:name="cybersecurity"/>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A13152">
        <w:rPr>
          <w:b/>
          <w:bCs/>
          <w:szCs w:val="24"/>
          <w:lang w:val="en-GB"/>
        </w:rPr>
        <w:t>on the proposal for a regulation of the European Parliament and of the Council laying down measures to strengthen solidarity and capacities in the Union to detect, prepare for and respond to cybersecurity threats and incidents</w:t>
      </w:r>
      <w:bookmarkEnd w:id="3"/>
    </w:p>
    <w:p w14:paraId="700FD8D7" w14:textId="77777777" w:rsidR="00DC03EE" w:rsidRPr="009D6A6F" w:rsidRDefault="00DC03EE" w:rsidP="00DC03EE">
      <w:pPr>
        <w:spacing w:after="240"/>
        <w:ind w:left="567" w:hanging="567"/>
        <w:rPr>
          <w:lang w:val="en-GB"/>
        </w:rPr>
      </w:pPr>
      <w:r w:rsidRPr="009D6A6F">
        <w:rPr>
          <w:b/>
          <w:lang w:val="en-GB"/>
        </w:rPr>
        <w:t>1.</w:t>
      </w:r>
      <w:r w:rsidRPr="009D6A6F">
        <w:rPr>
          <w:b/>
          <w:lang w:val="en-GB"/>
        </w:rPr>
        <w:tab/>
        <w:t xml:space="preserve">Rapporteur: </w:t>
      </w:r>
      <w:r w:rsidRPr="009D6A6F">
        <w:rPr>
          <w:bCs/>
          <w:lang w:val="en-GB"/>
        </w:rPr>
        <w:t>Lina GÁLVEZ MUÑOZ (S&amp;D / ES)</w:t>
      </w:r>
    </w:p>
    <w:p w14:paraId="2AFEA299" w14:textId="77777777" w:rsidR="00DC03EE" w:rsidRPr="00CD7684" w:rsidRDefault="00DC03EE" w:rsidP="00DC03EE">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0109</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w:t>
      </w:r>
      <w:r>
        <w:rPr>
          <w:lang w:val="en-IE"/>
        </w:rPr>
        <w:t>0426</w:t>
      </w:r>
      <w:r w:rsidRPr="00CD7684">
        <w:rPr>
          <w:lang w:val="en-IE"/>
        </w:rPr>
        <w:t>/202</w:t>
      </w:r>
      <w:r>
        <w:rPr>
          <w:lang w:val="en-IE"/>
        </w:rPr>
        <w:t>3</w:t>
      </w:r>
      <w:r w:rsidRPr="00CD7684">
        <w:rPr>
          <w:lang w:val="en-IE"/>
        </w:rPr>
        <w:t xml:space="preserve"> / P9_TA(2024)0</w:t>
      </w:r>
      <w:r>
        <w:rPr>
          <w:lang w:val="en-IE"/>
        </w:rPr>
        <w:t>355</w:t>
      </w:r>
    </w:p>
    <w:p w14:paraId="05B0900B" w14:textId="77777777" w:rsidR="00DC03EE" w:rsidRPr="002B7441" w:rsidRDefault="00DC03EE" w:rsidP="00DC03EE">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61929BE8" w14:textId="77777777" w:rsidR="00DC03EE" w:rsidRPr="002B7441" w:rsidRDefault="00DC03EE" w:rsidP="00DC03EE">
      <w:pPr>
        <w:spacing w:after="240"/>
        <w:ind w:left="567" w:hanging="567"/>
        <w:jc w:val="both"/>
        <w:rPr>
          <w:lang w:val="en-GB"/>
        </w:rPr>
      </w:pPr>
      <w:r w:rsidRPr="002B7441">
        <w:rPr>
          <w:b/>
          <w:lang w:val="en-GB"/>
        </w:rPr>
        <w:t>4.</w:t>
      </w:r>
      <w:r w:rsidRPr="002B7441">
        <w:rPr>
          <w:b/>
          <w:lang w:val="en-GB"/>
        </w:rPr>
        <w:tab/>
        <w:t xml:space="preserve">Legal basis: </w:t>
      </w:r>
      <w:r w:rsidRPr="00A13152">
        <w:rPr>
          <w:lang w:val="en-IE"/>
        </w:rPr>
        <w:t>Articles 173(3) and 322(1), point (a)</w:t>
      </w:r>
      <w:r>
        <w:rPr>
          <w:lang w:val="en-IE"/>
        </w:rPr>
        <w:t xml:space="preserve"> </w:t>
      </w:r>
      <w:r w:rsidRPr="002B7441">
        <w:rPr>
          <w:rStyle w:val="doceo-font-family-base"/>
          <w:lang w:val="en-GB"/>
        </w:rPr>
        <w:t>of the Treaty on the Functioning of the European Union</w:t>
      </w:r>
    </w:p>
    <w:p w14:paraId="50741009" w14:textId="77777777" w:rsidR="00DC03EE" w:rsidRPr="00DE04F8" w:rsidRDefault="00DC03EE" w:rsidP="00DC03EE">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Industry, Research and Energy (ITRE)</w:t>
      </w:r>
    </w:p>
    <w:p w14:paraId="0F9813AC" w14:textId="67DC78B7" w:rsidR="00DC03EE" w:rsidRDefault="00DC03EE" w:rsidP="00B60536">
      <w:pPr>
        <w:tabs>
          <w:tab w:val="left" w:pos="567"/>
        </w:tabs>
        <w:spacing w:after="120" w:line="276"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B60536">
        <w:rPr>
          <w:color w:val="000000"/>
          <w:szCs w:val="24"/>
          <w:lang w:val="en-GB"/>
        </w:rPr>
        <w:t xml:space="preserve"> The Commission presented the following statement: </w:t>
      </w:r>
    </w:p>
    <w:p w14:paraId="4A7A715F" w14:textId="77777777" w:rsidR="00B60536" w:rsidRPr="00B60536" w:rsidRDefault="00B60536" w:rsidP="00B60536">
      <w:pPr>
        <w:spacing w:after="120" w:line="240" w:lineRule="auto"/>
        <w:jc w:val="both"/>
        <w:rPr>
          <w:color w:val="000000"/>
          <w:szCs w:val="24"/>
          <w:lang w:val="en-GB"/>
        </w:rPr>
      </w:pPr>
      <w:r w:rsidRPr="00B60536">
        <w:rPr>
          <w:color w:val="000000"/>
          <w:szCs w:val="24"/>
          <w:lang w:val="en-GB"/>
        </w:rPr>
        <w:t>Commission’s statement on budget with regards to REGULATION OF THE EUROPEAN PARLIAMENT AND OF THE COUNCIL laying down measures to strengthen solidarity and capacities in the Union to detect, prepare for and respond to cybersecurity threats and incidents (Cyber Solidarity Act)</w:t>
      </w:r>
    </w:p>
    <w:p w14:paraId="565C21A0" w14:textId="140A793C" w:rsidR="00B60536" w:rsidRPr="00B60536" w:rsidRDefault="00B60536" w:rsidP="00B60536">
      <w:pPr>
        <w:spacing w:after="120" w:line="240" w:lineRule="auto"/>
        <w:jc w:val="both"/>
        <w:rPr>
          <w:color w:val="000000"/>
          <w:szCs w:val="24"/>
          <w:lang w:val="en-GB"/>
        </w:rPr>
      </w:pPr>
      <w:r w:rsidRPr="00B60536">
        <w:rPr>
          <w:color w:val="000000"/>
          <w:szCs w:val="24"/>
          <w:lang w:val="en-GB"/>
        </w:rPr>
        <w:t>1.</w:t>
      </w:r>
      <w:r w:rsidRPr="00B60536">
        <w:rPr>
          <w:color w:val="000000"/>
          <w:szCs w:val="24"/>
          <w:lang w:val="en-GB"/>
        </w:rPr>
        <w:tab/>
        <w:t>The Commission’s Legislative Financial Statement accompanying the proposal on the Cyber Solidarity Act was published in April 2023. Since then, the relevant estimated figures have changed due to the adoption or expected adoption of other legislative acts.</w:t>
      </w:r>
    </w:p>
    <w:p w14:paraId="2782E858" w14:textId="70D9BC60" w:rsidR="00B60536" w:rsidRPr="00B60536" w:rsidRDefault="00B60536" w:rsidP="00B60536">
      <w:pPr>
        <w:spacing w:after="120" w:line="240" w:lineRule="auto"/>
        <w:jc w:val="both"/>
        <w:rPr>
          <w:color w:val="000000"/>
          <w:szCs w:val="24"/>
          <w:lang w:val="en-GB"/>
        </w:rPr>
      </w:pPr>
      <w:r w:rsidRPr="00B60536">
        <w:rPr>
          <w:color w:val="000000"/>
          <w:szCs w:val="24"/>
          <w:lang w:val="en-GB"/>
        </w:rPr>
        <w:t>2.</w:t>
      </w:r>
      <w:r w:rsidRPr="00B60536">
        <w:rPr>
          <w:color w:val="000000"/>
          <w:szCs w:val="24"/>
          <w:lang w:val="en-GB"/>
        </w:rPr>
        <w:tab/>
        <w:t>On 5 March 2024, the co-legislators reached a preliminary political agreement to limit to EUR 22 million the reallocation from the Specific Objective 4 “Advanced Digital Skills” to the Specific Objective 3 “Cybersecurity and Trust” of the Digital Europe Programme foreseen in the Legislative Financial Statement.</w:t>
      </w:r>
    </w:p>
    <w:p w14:paraId="64183D0D" w14:textId="6C1C96F3" w:rsidR="00B60536" w:rsidRPr="00B60536" w:rsidRDefault="00B60536" w:rsidP="00B60536">
      <w:pPr>
        <w:spacing w:after="120" w:line="240" w:lineRule="auto"/>
        <w:jc w:val="both"/>
        <w:rPr>
          <w:color w:val="000000"/>
          <w:szCs w:val="24"/>
          <w:lang w:val="en-GB"/>
        </w:rPr>
      </w:pPr>
      <w:r w:rsidRPr="00B60536">
        <w:rPr>
          <w:color w:val="000000"/>
          <w:szCs w:val="24"/>
          <w:lang w:val="en-GB"/>
        </w:rPr>
        <w:t>3.</w:t>
      </w:r>
      <w:r w:rsidRPr="00B60536">
        <w:rPr>
          <w:color w:val="000000"/>
          <w:szCs w:val="24"/>
          <w:lang w:val="en-GB"/>
        </w:rPr>
        <w:tab/>
        <w:t>To reflect the terms of the preliminary political agreement, the Commission updated the Legislative Financial Statement of the Cyber Solidarity Act with regards to the financial envelopes for the Specific Objectives 2 “Artificial Intelligence”, 3 “Cybersecurity and Trust” and 4 “Advanced Digital Skills”, taking into account the reallocations as agreed by the co-legislators.</w:t>
      </w:r>
    </w:p>
    <w:p w14:paraId="10EB07B3" w14:textId="77777777" w:rsidR="00B60536" w:rsidRPr="00B60536" w:rsidRDefault="00B60536" w:rsidP="00B60536">
      <w:pPr>
        <w:spacing w:after="120" w:line="240" w:lineRule="auto"/>
        <w:jc w:val="both"/>
        <w:rPr>
          <w:color w:val="000000"/>
          <w:szCs w:val="24"/>
          <w:lang w:val="en-GB"/>
        </w:rPr>
      </w:pPr>
      <w:r w:rsidRPr="00B60536">
        <w:rPr>
          <w:color w:val="000000"/>
          <w:szCs w:val="24"/>
          <w:lang w:val="en-GB"/>
        </w:rPr>
        <w:t>4.</w:t>
      </w:r>
      <w:r w:rsidRPr="00B60536">
        <w:rPr>
          <w:color w:val="000000"/>
          <w:szCs w:val="24"/>
          <w:lang w:val="en-GB"/>
        </w:rPr>
        <w:tab/>
        <w:t xml:space="preserve">Accordingly, the financial envelopes for the period 2025-2027 presented in the updated Legislative Financial Statement, without prejudice to the powers of the Commission in the context of the annual budgetary procedure, are the following: </w:t>
      </w:r>
    </w:p>
    <w:p w14:paraId="239307B1" w14:textId="34F976BB" w:rsidR="00B60536" w:rsidRPr="00B60536" w:rsidRDefault="00B60536" w:rsidP="00B60536">
      <w:pPr>
        <w:spacing w:after="120" w:line="240" w:lineRule="auto"/>
        <w:jc w:val="both"/>
        <w:rPr>
          <w:color w:val="000000"/>
          <w:szCs w:val="24"/>
          <w:lang w:val="en-GB"/>
        </w:rPr>
      </w:pPr>
      <w:r w:rsidRPr="00B60536">
        <w:rPr>
          <w:color w:val="000000"/>
          <w:szCs w:val="24"/>
          <w:lang w:val="en-GB"/>
        </w:rPr>
        <w:t>-</w:t>
      </w:r>
      <w:r w:rsidRPr="00B60536">
        <w:rPr>
          <w:color w:val="000000"/>
          <w:szCs w:val="24"/>
          <w:lang w:val="en-GB"/>
        </w:rPr>
        <w:tab/>
        <w:t>EUR544 726 000 for Specific Objective 2 “Artificial Intelligence”, taking into account EUR 65 million reallocated to Specific Objective 3 “Cybersecurity and Trust”</w:t>
      </w:r>
      <w:r>
        <w:rPr>
          <w:color w:val="000000"/>
          <w:szCs w:val="24"/>
          <w:lang w:val="en-GB"/>
        </w:rPr>
        <w:t>.</w:t>
      </w:r>
    </w:p>
    <w:p w14:paraId="5A9AC47A" w14:textId="77777777" w:rsidR="00B60536" w:rsidRPr="00B60536" w:rsidRDefault="00B60536" w:rsidP="00B60536">
      <w:pPr>
        <w:spacing w:after="120" w:line="240" w:lineRule="auto"/>
        <w:jc w:val="both"/>
        <w:rPr>
          <w:color w:val="000000"/>
          <w:szCs w:val="24"/>
          <w:lang w:val="en-GB"/>
        </w:rPr>
      </w:pPr>
      <w:r w:rsidRPr="00B60536">
        <w:rPr>
          <w:color w:val="000000"/>
          <w:szCs w:val="24"/>
          <w:lang w:val="en-GB"/>
        </w:rPr>
        <w:t>-</w:t>
      </w:r>
      <w:r w:rsidRPr="00B60536">
        <w:rPr>
          <w:color w:val="000000"/>
          <w:szCs w:val="24"/>
          <w:lang w:val="en-GB"/>
        </w:rPr>
        <w:tab/>
        <w:t>EUR 44 451 000 for Specific Objective 3 “Cybersecurity and Trust” - part under the direct management of the Commission, including EUR 26 million reallocated from Specific Objectives 2 and 4.</w:t>
      </w:r>
    </w:p>
    <w:p w14:paraId="7E70587B" w14:textId="77777777" w:rsidR="00B60536" w:rsidRPr="00B60536" w:rsidRDefault="00B60536" w:rsidP="00B60536">
      <w:pPr>
        <w:spacing w:after="120" w:line="240" w:lineRule="auto"/>
        <w:jc w:val="both"/>
        <w:rPr>
          <w:color w:val="000000"/>
          <w:szCs w:val="24"/>
          <w:lang w:val="en-GB"/>
        </w:rPr>
      </w:pPr>
      <w:r w:rsidRPr="00B60536">
        <w:rPr>
          <w:color w:val="000000"/>
          <w:szCs w:val="24"/>
          <w:lang w:val="en-GB"/>
        </w:rPr>
        <w:lastRenderedPageBreak/>
        <w:t>-</w:t>
      </w:r>
      <w:r w:rsidRPr="00B60536">
        <w:rPr>
          <w:color w:val="000000"/>
          <w:szCs w:val="24"/>
          <w:lang w:val="en-GB"/>
        </w:rPr>
        <w:tab/>
        <w:t>EUR 353 190 613 for Specific Objective 3 “Cybersecurity and Trust” - part managed by the European Cybersecurity Competence Centre, including the reallocation of EUR 61 million from Specific Objectives 2 and 4.</w:t>
      </w:r>
    </w:p>
    <w:p w14:paraId="36FF508F" w14:textId="77777777" w:rsidR="00B60536" w:rsidRPr="00B60536" w:rsidRDefault="00B60536" w:rsidP="00B60536">
      <w:pPr>
        <w:spacing w:after="120" w:line="240" w:lineRule="auto"/>
        <w:jc w:val="both"/>
        <w:rPr>
          <w:color w:val="000000"/>
          <w:szCs w:val="24"/>
          <w:lang w:val="en-GB"/>
        </w:rPr>
      </w:pPr>
      <w:r w:rsidRPr="00B60536">
        <w:rPr>
          <w:color w:val="000000"/>
          <w:szCs w:val="24"/>
          <w:lang w:val="en-GB"/>
        </w:rPr>
        <w:t>-</w:t>
      </w:r>
      <w:r w:rsidRPr="00B60536">
        <w:rPr>
          <w:color w:val="000000"/>
          <w:szCs w:val="24"/>
          <w:lang w:val="en-GB"/>
        </w:rPr>
        <w:tab/>
        <w:t>EUR 167 162 423 for Specific Objective 4 “Advanced Digital Skills”, taking into the reallocation of EUR 22 million to Specific Objective 3 “Cybersecurity and Trust”.</w:t>
      </w:r>
    </w:p>
    <w:p w14:paraId="52A8DD7E" w14:textId="55F41F4D" w:rsidR="00C45881" w:rsidRDefault="00B60536" w:rsidP="00B60536">
      <w:pPr>
        <w:spacing w:after="120" w:line="240" w:lineRule="auto"/>
        <w:jc w:val="both"/>
        <w:rPr>
          <w:b/>
          <w:lang w:val="en-GB"/>
        </w:rPr>
      </w:pPr>
      <w:r w:rsidRPr="00B60536">
        <w:rPr>
          <w:color w:val="000000"/>
          <w:szCs w:val="24"/>
          <w:lang w:val="en-GB"/>
        </w:rPr>
        <w:t>5.</w:t>
      </w:r>
      <w:r>
        <w:rPr>
          <w:color w:val="000000"/>
          <w:szCs w:val="24"/>
          <w:lang w:val="en-GB"/>
        </w:rPr>
        <w:tab/>
      </w:r>
      <w:r w:rsidRPr="00B60536">
        <w:rPr>
          <w:color w:val="000000"/>
          <w:szCs w:val="24"/>
          <w:lang w:val="en-GB"/>
        </w:rPr>
        <w:t>The EU Cybersecurity Reserve will be funded from the financial envelope of the Specific Objective 3 “Cybersecurity and Trust”– part under the direct management of the Commission (which according to the updated LFS is estimated at EUR [44 451 000]).</w:t>
      </w:r>
      <w:r w:rsidR="00C45881">
        <w:rPr>
          <w:b/>
          <w:lang w:val="en-GB"/>
        </w:rPr>
        <w:br w:type="page"/>
      </w:r>
    </w:p>
    <w:p w14:paraId="5CEC961D" w14:textId="77777777" w:rsidR="00A80828" w:rsidRPr="009B1FF1" w:rsidRDefault="00A80828" w:rsidP="00A80828">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B47CF3E" w14:textId="77777777" w:rsidR="00A80828" w:rsidRPr="006900ED" w:rsidRDefault="00A80828" w:rsidP="00A80828">
      <w:pPr>
        <w:spacing w:after="600" w:line="240" w:lineRule="auto"/>
        <w:jc w:val="center"/>
        <w:rPr>
          <w:b/>
          <w:bCs/>
          <w:szCs w:val="24"/>
          <w:lang w:val="en-IE"/>
        </w:rPr>
      </w:pPr>
      <w:bookmarkStart w:id="4" w:name="criminalmatter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C66AFD">
        <w:rPr>
          <w:b/>
          <w:bCs/>
          <w:szCs w:val="24"/>
          <w:lang w:val="en-GB"/>
        </w:rPr>
        <w:t>on the proposal for a regulation of the European Parliament and of the Council on the transfer of proceedings in criminal matters</w:t>
      </w:r>
    </w:p>
    <w:bookmarkEnd w:id="4"/>
    <w:p w14:paraId="0CE66F45" w14:textId="77777777" w:rsidR="00A80828" w:rsidRPr="004A1B2D" w:rsidRDefault="00A80828" w:rsidP="00A80828">
      <w:pPr>
        <w:spacing w:after="240"/>
        <w:ind w:left="567" w:hanging="567"/>
        <w:rPr>
          <w:lang w:val="en-IE"/>
        </w:rPr>
      </w:pPr>
      <w:r w:rsidRPr="004A1B2D">
        <w:rPr>
          <w:b/>
          <w:lang w:val="en-IE"/>
        </w:rPr>
        <w:t>1.</w:t>
      </w:r>
      <w:r w:rsidRPr="004A1B2D">
        <w:rPr>
          <w:b/>
          <w:lang w:val="en-IE"/>
        </w:rPr>
        <w:tab/>
        <w:t xml:space="preserve">Rapporteur: </w:t>
      </w:r>
      <w:r w:rsidRPr="004A1B2D">
        <w:rPr>
          <w:bCs/>
          <w:lang w:val="en-IE"/>
        </w:rPr>
        <w:t>Assita KANKO (ECR / BE)</w:t>
      </w:r>
    </w:p>
    <w:p w14:paraId="7F475359" w14:textId="77777777" w:rsidR="00A80828" w:rsidRPr="00CD7684" w:rsidRDefault="00A80828" w:rsidP="00A80828">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0093</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008</w:t>
      </w:r>
      <w:r w:rsidRPr="00CD7684">
        <w:rPr>
          <w:lang w:val="en-IE"/>
        </w:rPr>
        <w:t>/202</w:t>
      </w:r>
      <w:r>
        <w:rPr>
          <w:lang w:val="en-IE"/>
        </w:rPr>
        <w:t>4</w:t>
      </w:r>
      <w:r w:rsidRPr="00CD7684">
        <w:rPr>
          <w:lang w:val="en-IE"/>
        </w:rPr>
        <w:t xml:space="preserve"> / P9_TA(2024)0</w:t>
      </w:r>
      <w:r>
        <w:rPr>
          <w:lang w:val="en-IE"/>
        </w:rPr>
        <w:t>293</w:t>
      </w:r>
    </w:p>
    <w:p w14:paraId="6E5580C1" w14:textId="77777777" w:rsidR="00A80828" w:rsidRPr="002B7441" w:rsidRDefault="00A80828" w:rsidP="00A80828">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61395D07" w14:textId="77777777" w:rsidR="00A80828" w:rsidRPr="002B7441" w:rsidRDefault="00A80828" w:rsidP="00A80828">
      <w:pPr>
        <w:spacing w:after="240"/>
        <w:ind w:left="567" w:hanging="567"/>
        <w:jc w:val="both"/>
        <w:rPr>
          <w:lang w:val="en-GB"/>
        </w:rPr>
      </w:pPr>
      <w:r w:rsidRPr="002B7441">
        <w:rPr>
          <w:b/>
          <w:lang w:val="en-GB"/>
        </w:rPr>
        <w:t>4.</w:t>
      </w:r>
      <w:r w:rsidRPr="002B7441">
        <w:rPr>
          <w:b/>
          <w:lang w:val="en-GB"/>
        </w:rPr>
        <w:tab/>
        <w:t xml:space="preserve">Legal basis: </w:t>
      </w:r>
      <w:r w:rsidRPr="00C66AFD">
        <w:rPr>
          <w:lang w:val="en-IE"/>
        </w:rPr>
        <w:t xml:space="preserve">Article 82(1), points (b) and (d) </w:t>
      </w:r>
      <w:r w:rsidRPr="002B7441">
        <w:rPr>
          <w:rStyle w:val="doceo-font-family-base"/>
          <w:lang w:val="en-GB"/>
        </w:rPr>
        <w:t>of the Treaty on the Functioning of the European Union</w:t>
      </w:r>
    </w:p>
    <w:p w14:paraId="70B2CB8D" w14:textId="77777777" w:rsidR="00A80828" w:rsidRPr="00DE04F8" w:rsidRDefault="00A80828" w:rsidP="00A80828">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Civil Liberties, Justice and Home Affairs (LIBE)</w:t>
      </w:r>
    </w:p>
    <w:p w14:paraId="2A93AF20" w14:textId="146B1FE4" w:rsidR="005B4FC7" w:rsidRPr="00252453" w:rsidRDefault="00A80828" w:rsidP="00D43F27">
      <w:pPr>
        <w:spacing w:after="120" w:line="240" w:lineRule="auto"/>
        <w:ind w:left="567" w:hanging="567"/>
        <w:jc w:val="both"/>
        <w:rPr>
          <w:rFonts w:eastAsia="Arial Unicode MS"/>
          <w:szCs w:val="24"/>
          <w:lang w:val="en-IE"/>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2989147E" w14:textId="53236FC9" w:rsidR="007A5184" w:rsidRDefault="00C128BC" w:rsidP="005B4FC7">
      <w:pPr>
        <w:pStyle w:val="ListParagraph"/>
        <w:ind w:left="0"/>
        <w:jc w:val="both"/>
        <w:rPr>
          <w:color w:val="000000"/>
          <w:szCs w:val="24"/>
          <w:lang w:val="en-GB"/>
        </w:rPr>
      </w:pPr>
      <w:r>
        <w:rPr>
          <w:color w:val="000000"/>
          <w:szCs w:val="24"/>
          <w:lang w:val="en-GB"/>
        </w:rPr>
        <w:t>.</w:t>
      </w:r>
      <w:r w:rsidR="007A5184">
        <w:rPr>
          <w:color w:val="000000"/>
          <w:szCs w:val="24"/>
          <w:lang w:val="en-GB"/>
        </w:rPr>
        <w:br w:type="page"/>
      </w:r>
    </w:p>
    <w:p w14:paraId="3BA41EEF" w14:textId="77777777" w:rsidR="00A80828" w:rsidRPr="009B1FF1" w:rsidRDefault="00A80828" w:rsidP="00A80828">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22439CCE" w14:textId="77777777" w:rsidR="00A80828" w:rsidRPr="006900ED" w:rsidRDefault="00A80828" w:rsidP="00A80828">
      <w:pPr>
        <w:spacing w:after="600" w:line="240" w:lineRule="auto"/>
        <w:jc w:val="center"/>
        <w:rPr>
          <w:b/>
          <w:bCs/>
          <w:szCs w:val="24"/>
          <w:lang w:val="en-IE"/>
        </w:rPr>
      </w:pPr>
      <w:bookmarkStart w:id="5" w:name="Repair"/>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8A526E">
        <w:rPr>
          <w:b/>
          <w:bCs/>
          <w:szCs w:val="24"/>
          <w:lang w:val="en-GB"/>
        </w:rPr>
        <w:t>on the proposal for a directive of the European Parliament and of the Council on common rules promoting the repair of goods and amending Regulation (EU) 2017/2394, Directives (EU) 2019/771 and (EU) 2020/1828</w:t>
      </w:r>
    </w:p>
    <w:bookmarkEnd w:id="5"/>
    <w:p w14:paraId="16E35D7C" w14:textId="77777777" w:rsidR="00A80828" w:rsidRPr="008A6FE4" w:rsidRDefault="00A80828" w:rsidP="00A80828">
      <w:pPr>
        <w:spacing w:after="240"/>
        <w:ind w:left="567" w:hanging="567"/>
      </w:pPr>
      <w:r w:rsidRPr="008A6FE4">
        <w:rPr>
          <w:b/>
        </w:rPr>
        <w:t>1.</w:t>
      </w:r>
      <w:r w:rsidRPr="008A6FE4">
        <w:rPr>
          <w:b/>
        </w:rPr>
        <w:tab/>
        <w:t xml:space="preserve">Rapporteur: </w:t>
      </w:r>
      <w:r w:rsidRPr="008A526E">
        <w:rPr>
          <w:bCs/>
        </w:rPr>
        <w:t xml:space="preserve">René REPASI </w:t>
      </w:r>
      <w:r w:rsidRPr="008A6FE4">
        <w:rPr>
          <w:bCs/>
        </w:rPr>
        <w:t>(</w:t>
      </w:r>
      <w:r>
        <w:rPr>
          <w:bCs/>
        </w:rPr>
        <w:t>S&amp;D</w:t>
      </w:r>
      <w:r w:rsidRPr="008A6FE4">
        <w:rPr>
          <w:bCs/>
        </w:rPr>
        <w:t xml:space="preserve"> / </w:t>
      </w:r>
      <w:r>
        <w:rPr>
          <w:bCs/>
        </w:rPr>
        <w:t>DE</w:t>
      </w:r>
      <w:r w:rsidRPr="008A6FE4">
        <w:rPr>
          <w:bCs/>
        </w:rPr>
        <w:t>)</w:t>
      </w:r>
    </w:p>
    <w:p w14:paraId="2B861EF0" w14:textId="77777777" w:rsidR="00A80828" w:rsidRPr="00CD7684" w:rsidRDefault="00A80828" w:rsidP="00A80828">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0083</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316</w:t>
      </w:r>
      <w:r w:rsidRPr="00CD7684">
        <w:rPr>
          <w:lang w:val="en-IE"/>
        </w:rPr>
        <w:t>/202</w:t>
      </w:r>
      <w:r>
        <w:rPr>
          <w:lang w:val="en-IE"/>
        </w:rPr>
        <w:t>3</w:t>
      </w:r>
      <w:r w:rsidRPr="00CD7684">
        <w:rPr>
          <w:lang w:val="en-IE"/>
        </w:rPr>
        <w:t xml:space="preserve"> / P9_TA(2024)0</w:t>
      </w:r>
      <w:r>
        <w:rPr>
          <w:lang w:val="en-IE"/>
        </w:rPr>
        <w:t>308</w:t>
      </w:r>
    </w:p>
    <w:p w14:paraId="535D9C34" w14:textId="77777777" w:rsidR="00A80828" w:rsidRPr="002B7441" w:rsidRDefault="00A80828" w:rsidP="00A80828">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493E4783" w14:textId="77777777" w:rsidR="00A80828" w:rsidRPr="002B7441" w:rsidRDefault="00A80828" w:rsidP="00A80828">
      <w:pPr>
        <w:spacing w:after="240"/>
        <w:ind w:left="567" w:hanging="567"/>
        <w:jc w:val="both"/>
        <w:rPr>
          <w:lang w:val="en-GB"/>
        </w:rPr>
      </w:pPr>
      <w:r w:rsidRPr="002B7441">
        <w:rPr>
          <w:b/>
          <w:lang w:val="en-GB"/>
        </w:rPr>
        <w:t>4.</w:t>
      </w:r>
      <w:r w:rsidRPr="002B7441">
        <w:rPr>
          <w:b/>
          <w:lang w:val="en-GB"/>
        </w:rPr>
        <w:tab/>
        <w:t xml:space="preserve">Legal basis: </w:t>
      </w:r>
      <w:r w:rsidRPr="00C66AFD">
        <w:rPr>
          <w:lang w:val="en-IE"/>
        </w:rPr>
        <w:t xml:space="preserve">Article </w:t>
      </w:r>
      <w:r>
        <w:rPr>
          <w:lang w:val="en-IE"/>
        </w:rPr>
        <w:t>114</w:t>
      </w:r>
      <w:r w:rsidRPr="00C66AFD">
        <w:rPr>
          <w:lang w:val="en-IE"/>
        </w:rPr>
        <w:t xml:space="preserve"> </w:t>
      </w:r>
      <w:r w:rsidRPr="002B7441">
        <w:rPr>
          <w:rStyle w:val="doceo-font-family-base"/>
          <w:lang w:val="en-GB"/>
        </w:rPr>
        <w:t>of the Treaty on the Functioning of the European Union</w:t>
      </w:r>
    </w:p>
    <w:p w14:paraId="754A5782" w14:textId="77777777" w:rsidR="00A80828" w:rsidRPr="00DE04F8" w:rsidRDefault="00A80828" w:rsidP="00A80828">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Internal Market and Consumer Protection (IMCO)</w:t>
      </w:r>
    </w:p>
    <w:p w14:paraId="7CDA9FB8" w14:textId="400C1E26" w:rsidR="007B24B0" w:rsidRDefault="00A80828" w:rsidP="00A80828">
      <w:pPr>
        <w:tabs>
          <w:tab w:val="left" w:pos="567"/>
        </w:tabs>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7F02B4EB" w14:textId="2C5F8311" w:rsidR="007A5184" w:rsidRDefault="007A5184" w:rsidP="00015983">
      <w:pPr>
        <w:spacing w:after="120" w:line="240" w:lineRule="auto"/>
        <w:jc w:val="both"/>
        <w:rPr>
          <w:color w:val="000000"/>
          <w:szCs w:val="24"/>
          <w:lang w:val="en-GB"/>
        </w:rPr>
      </w:pPr>
      <w:r>
        <w:rPr>
          <w:color w:val="000000"/>
          <w:szCs w:val="24"/>
          <w:lang w:val="en-GB"/>
        </w:rPr>
        <w:br w:type="page"/>
      </w:r>
    </w:p>
    <w:p w14:paraId="540199A3" w14:textId="77777777" w:rsidR="00A80828" w:rsidRPr="009B1FF1" w:rsidRDefault="00A80828" w:rsidP="00A80828">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5C6FE92A" w14:textId="77777777" w:rsidR="00A80828" w:rsidRPr="006900ED" w:rsidRDefault="00A80828" w:rsidP="00A80828">
      <w:pPr>
        <w:spacing w:after="600" w:line="240" w:lineRule="auto"/>
        <w:jc w:val="center"/>
        <w:rPr>
          <w:b/>
          <w:bCs/>
          <w:szCs w:val="24"/>
          <w:lang w:val="en-IE"/>
        </w:rPr>
      </w:pPr>
      <w:bookmarkStart w:id="6" w:name="CSDD"/>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5E3E5C">
        <w:rPr>
          <w:b/>
          <w:bCs/>
          <w:szCs w:val="24"/>
          <w:lang w:val="en-GB"/>
        </w:rPr>
        <w:t>on the proposal for a directive of the European Parliament and of the Council on Corporate Sustainability Due Diligence and amending Directive (EU) 2019/1937</w:t>
      </w:r>
    </w:p>
    <w:bookmarkEnd w:id="6"/>
    <w:p w14:paraId="4C50E020" w14:textId="77777777" w:rsidR="00A80828" w:rsidRPr="008A6FE4" w:rsidRDefault="00A80828" w:rsidP="00A80828">
      <w:pPr>
        <w:spacing w:after="240"/>
        <w:ind w:left="567" w:hanging="567"/>
      </w:pPr>
      <w:r w:rsidRPr="008A6FE4">
        <w:rPr>
          <w:b/>
        </w:rPr>
        <w:t>1.</w:t>
      </w:r>
      <w:r w:rsidRPr="008A6FE4">
        <w:rPr>
          <w:b/>
        </w:rPr>
        <w:tab/>
        <w:t xml:space="preserve">Rapporteur: </w:t>
      </w:r>
      <w:r w:rsidRPr="005E3E5C">
        <w:rPr>
          <w:bCs/>
        </w:rPr>
        <w:t xml:space="preserve">Lara WOLTERS </w:t>
      </w:r>
      <w:r w:rsidRPr="008A6FE4">
        <w:rPr>
          <w:bCs/>
        </w:rPr>
        <w:t>(</w:t>
      </w:r>
      <w:r>
        <w:rPr>
          <w:bCs/>
        </w:rPr>
        <w:t>S&amp;D</w:t>
      </w:r>
      <w:r w:rsidRPr="008A6FE4">
        <w:rPr>
          <w:bCs/>
        </w:rPr>
        <w:t xml:space="preserve"> / </w:t>
      </w:r>
      <w:r>
        <w:rPr>
          <w:bCs/>
        </w:rPr>
        <w:t>NL</w:t>
      </w:r>
      <w:r w:rsidRPr="008A6FE4">
        <w:rPr>
          <w:bCs/>
        </w:rPr>
        <w:t>)</w:t>
      </w:r>
    </w:p>
    <w:p w14:paraId="55B30CBB" w14:textId="77777777" w:rsidR="00A80828" w:rsidRPr="00CD7684" w:rsidRDefault="00A80828" w:rsidP="00A80828">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2</w:t>
      </w:r>
      <w:r w:rsidRPr="00CD7684">
        <w:rPr>
          <w:lang w:val="en-IE"/>
        </w:rPr>
        <w:t>/</w:t>
      </w:r>
      <w:r>
        <w:rPr>
          <w:lang w:val="en-IE"/>
        </w:rPr>
        <w:t>0051</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184</w:t>
      </w:r>
      <w:r w:rsidRPr="00CD7684">
        <w:rPr>
          <w:lang w:val="en-IE"/>
        </w:rPr>
        <w:t>/202</w:t>
      </w:r>
      <w:r>
        <w:rPr>
          <w:lang w:val="en-IE"/>
        </w:rPr>
        <w:t>3</w:t>
      </w:r>
      <w:r w:rsidRPr="00CD7684">
        <w:rPr>
          <w:lang w:val="en-IE"/>
        </w:rPr>
        <w:t xml:space="preserve"> / P9_TA(2024)0</w:t>
      </w:r>
      <w:r>
        <w:rPr>
          <w:lang w:val="en-IE"/>
        </w:rPr>
        <w:t>329</w:t>
      </w:r>
    </w:p>
    <w:p w14:paraId="50FC4B5B" w14:textId="77777777" w:rsidR="00A80828" w:rsidRPr="002B7441" w:rsidRDefault="00A80828" w:rsidP="00A80828">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79E3D1B3" w14:textId="77777777" w:rsidR="00A80828" w:rsidRPr="002B7441" w:rsidRDefault="00A80828" w:rsidP="00A80828">
      <w:pPr>
        <w:spacing w:after="240"/>
        <w:ind w:left="567" w:hanging="567"/>
        <w:jc w:val="both"/>
        <w:rPr>
          <w:lang w:val="en-GB"/>
        </w:rPr>
      </w:pPr>
      <w:r w:rsidRPr="002B7441">
        <w:rPr>
          <w:b/>
          <w:lang w:val="en-GB"/>
        </w:rPr>
        <w:t>4.</w:t>
      </w:r>
      <w:r w:rsidRPr="002B7441">
        <w:rPr>
          <w:b/>
          <w:lang w:val="en-GB"/>
        </w:rPr>
        <w:tab/>
        <w:t xml:space="preserve">Legal basis: </w:t>
      </w:r>
      <w:r w:rsidRPr="005E3E5C">
        <w:rPr>
          <w:lang w:val="en-IE"/>
        </w:rPr>
        <w:t xml:space="preserve">Article 50(1) and (2)(g) and Article 114 </w:t>
      </w:r>
      <w:r w:rsidRPr="002B7441">
        <w:rPr>
          <w:rStyle w:val="doceo-font-family-base"/>
          <w:lang w:val="en-GB"/>
        </w:rPr>
        <w:t>of the Treaty on the Functioning of the European Union</w:t>
      </w:r>
    </w:p>
    <w:p w14:paraId="33F0B298" w14:textId="77777777" w:rsidR="00A80828" w:rsidRPr="00DE04F8" w:rsidRDefault="00A80828" w:rsidP="00A80828">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Legal Affairs (JURI)</w:t>
      </w:r>
    </w:p>
    <w:p w14:paraId="0A751E90" w14:textId="23827839" w:rsidR="00B802B5" w:rsidRDefault="00A80828" w:rsidP="00D43F27">
      <w:pPr>
        <w:spacing w:after="120" w:line="240" w:lineRule="auto"/>
        <w:ind w:left="567" w:hanging="567"/>
        <w:jc w:val="both"/>
        <w:rPr>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A17F84" w:rsidRPr="002B7441">
        <w:rPr>
          <w:color w:val="000000"/>
          <w:szCs w:val="24"/>
          <w:lang w:val="en-GB"/>
        </w:rPr>
        <w:t>.</w:t>
      </w:r>
    </w:p>
    <w:p w14:paraId="6418B33D" w14:textId="4661D99C" w:rsidR="00F934E8" w:rsidRDefault="00F934E8" w:rsidP="00F934E8">
      <w:pPr>
        <w:spacing w:after="200" w:line="276" w:lineRule="auto"/>
        <w:rPr>
          <w:color w:val="000000"/>
          <w:szCs w:val="24"/>
          <w:lang w:val="en-GB"/>
        </w:rPr>
      </w:pPr>
      <w:r>
        <w:rPr>
          <w:color w:val="000000"/>
          <w:szCs w:val="24"/>
          <w:lang w:val="en-GB"/>
        </w:rPr>
        <w:br w:type="page"/>
      </w:r>
    </w:p>
    <w:p w14:paraId="60E1AFD6" w14:textId="77777777" w:rsidR="0071573F" w:rsidRPr="009B1FF1" w:rsidRDefault="0071573F" w:rsidP="0071573F">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D239CA1" w14:textId="77777777" w:rsidR="0071573F" w:rsidRPr="006900ED" w:rsidRDefault="0071573F" w:rsidP="0071573F">
      <w:pPr>
        <w:spacing w:after="600" w:line="240" w:lineRule="auto"/>
        <w:jc w:val="center"/>
        <w:rPr>
          <w:b/>
          <w:bCs/>
          <w:szCs w:val="24"/>
          <w:lang w:val="en-IE"/>
        </w:rPr>
      </w:pPr>
      <w:bookmarkStart w:id="7" w:name="domviolence"/>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AB37E4">
        <w:rPr>
          <w:b/>
          <w:bCs/>
          <w:szCs w:val="24"/>
          <w:lang w:val="en-GB"/>
        </w:rPr>
        <w:t>on the proposal for a directive of the European Parliament and of the Council on combating violence against women and domestic violence</w:t>
      </w:r>
    </w:p>
    <w:bookmarkEnd w:id="7"/>
    <w:p w14:paraId="6A3C97F0" w14:textId="77777777" w:rsidR="0071573F" w:rsidRPr="004A1B2D" w:rsidRDefault="0071573F" w:rsidP="0071573F">
      <w:pPr>
        <w:spacing w:after="240"/>
        <w:ind w:left="567" w:hanging="567"/>
      </w:pPr>
      <w:r w:rsidRPr="004A1B2D">
        <w:rPr>
          <w:b/>
        </w:rPr>
        <w:t>1.</w:t>
      </w:r>
      <w:r w:rsidRPr="004A1B2D">
        <w:rPr>
          <w:b/>
        </w:rPr>
        <w:tab/>
        <w:t xml:space="preserve">Rapporteur: </w:t>
      </w:r>
      <w:r w:rsidRPr="004A1B2D">
        <w:rPr>
          <w:bCs/>
        </w:rPr>
        <w:t>Frances FITZGERALD (EPP / IE), Evin INCIR (S&amp;D / SE)</w:t>
      </w:r>
    </w:p>
    <w:p w14:paraId="319DCF05" w14:textId="77777777" w:rsidR="0071573F" w:rsidRPr="00CD7684" w:rsidRDefault="0071573F" w:rsidP="0071573F">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2</w:t>
      </w:r>
      <w:r w:rsidRPr="00CD7684">
        <w:rPr>
          <w:lang w:val="en-IE"/>
        </w:rPr>
        <w:t>/</w:t>
      </w:r>
      <w:r>
        <w:rPr>
          <w:lang w:val="en-IE"/>
        </w:rPr>
        <w:t>0066</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234</w:t>
      </w:r>
      <w:r w:rsidRPr="00CD7684">
        <w:rPr>
          <w:lang w:val="en-IE"/>
        </w:rPr>
        <w:t>/202</w:t>
      </w:r>
      <w:r>
        <w:rPr>
          <w:lang w:val="en-IE"/>
        </w:rPr>
        <w:t>3</w:t>
      </w:r>
      <w:r w:rsidRPr="00CD7684">
        <w:rPr>
          <w:lang w:val="en-IE"/>
        </w:rPr>
        <w:t xml:space="preserve"> / P9_TA(2024)0</w:t>
      </w:r>
      <w:r>
        <w:rPr>
          <w:lang w:val="en-IE"/>
        </w:rPr>
        <w:t>338</w:t>
      </w:r>
    </w:p>
    <w:p w14:paraId="0E1BBDD3" w14:textId="77777777" w:rsidR="0071573F" w:rsidRPr="002B7441" w:rsidRDefault="0071573F" w:rsidP="0071573F">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594DF44F" w14:textId="77777777" w:rsidR="0071573F" w:rsidRPr="002B7441" w:rsidRDefault="0071573F" w:rsidP="0071573F">
      <w:pPr>
        <w:spacing w:after="240"/>
        <w:ind w:left="567" w:hanging="567"/>
        <w:jc w:val="both"/>
        <w:rPr>
          <w:lang w:val="en-GB"/>
        </w:rPr>
      </w:pPr>
      <w:r w:rsidRPr="002B7441">
        <w:rPr>
          <w:b/>
          <w:lang w:val="en-GB"/>
        </w:rPr>
        <w:t>4.</w:t>
      </w:r>
      <w:r w:rsidRPr="002B7441">
        <w:rPr>
          <w:b/>
          <w:lang w:val="en-GB"/>
        </w:rPr>
        <w:tab/>
        <w:t xml:space="preserve">Legal basis: </w:t>
      </w:r>
      <w:r w:rsidRPr="006359B7">
        <w:rPr>
          <w:lang w:val="en-IE"/>
        </w:rPr>
        <w:t>Articles 82(2) and 83(1)</w:t>
      </w:r>
      <w:r w:rsidRPr="00C66AFD">
        <w:rPr>
          <w:lang w:val="en-IE"/>
        </w:rPr>
        <w:t xml:space="preserve"> </w:t>
      </w:r>
      <w:r w:rsidRPr="002B7441">
        <w:rPr>
          <w:rStyle w:val="doceo-font-family-base"/>
          <w:lang w:val="en-GB"/>
        </w:rPr>
        <w:t>of the Treaty on the Functioning of the European Union</w:t>
      </w:r>
    </w:p>
    <w:p w14:paraId="1EA25E6E" w14:textId="77777777" w:rsidR="0071573F" w:rsidRPr="00DE04F8" w:rsidRDefault="0071573F" w:rsidP="0071573F">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Women’s Rights and Gender Equality (FEMM), Committee on Civil Liberties, Justice and Home Affairs (LIBE)</w:t>
      </w:r>
    </w:p>
    <w:p w14:paraId="7F569034" w14:textId="7B4AC034" w:rsidR="00F155F0" w:rsidRPr="000B104F" w:rsidRDefault="0071573F" w:rsidP="0071573F">
      <w:pPr>
        <w:tabs>
          <w:tab w:val="left" w:pos="567"/>
        </w:tabs>
        <w:spacing w:after="120" w:line="240" w:lineRule="auto"/>
        <w:jc w:val="both"/>
        <w:rPr>
          <w:color w:val="000000"/>
          <w:szCs w:val="24"/>
          <w:lang w:val="en-IE"/>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A424FC" w:rsidRPr="002B7441">
        <w:rPr>
          <w:color w:val="000000"/>
          <w:szCs w:val="24"/>
          <w:lang w:val="en-GB"/>
        </w:rPr>
        <w:t>.</w:t>
      </w:r>
    </w:p>
    <w:p w14:paraId="0CB5C7FB" w14:textId="77777777" w:rsidR="00F155F0" w:rsidRDefault="00F155F0">
      <w:pPr>
        <w:spacing w:after="200" w:line="276" w:lineRule="auto"/>
        <w:rPr>
          <w:color w:val="000000"/>
          <w:szCs w:val="24"/>
          <w:lang w:val="en-GB"/>
        </w:rPr>
      </w:pPr>
      <w:r>
        <w:rPr>
          <w:color w:val="000000"/>
          <w:szCs w:val="24"/>
          <w:lang w:val="en-GB"/>
        </w:rPr>
        <w:br w:type="page"/>
      </w:r>
    </w:p>
    <w:p w14:paraId="2C4AB631" w14:textId="77777777" w:rsidR="006517F7" w:rsidRPr="009B1FF1" w:rsidRDefault="006517F7" w:rsidP="006517F7">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93C52DD" w14:textId="77777777" w:rsidR="006517F7" w:rsidRPr="006900ED" w:rsidRDefault="006517F7" w:rsidP="006517F7">
      <w:pPr>
        <w:spacing w:after="600" w:line="240" w:lineRule="auto"/>
        <w:jc w:val="center"/>
        <w:rPr>
          <w:b/>
          <w:bCs/>
          <w:szCs w:val="24"/>
          <w:lang w:val="en-IE"/>
        </w:rPr>
      </w:pPr>
      <w:bookmarkStart w:id="8" w:name="companylaw"/>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4F7AFA">
        <w:rPr>
          <w:b/>
          <w:bCs/>
          <w:szCs w:val="24"/>
          <w:lang w:val="en-GB"/>
        </w:rPr>
        <w:t>on the proposal for a directive of the European Parliament and of the Council amending Directives 2009/102/EC and (EU) 2017/1132 as regards further expanding and upgrading the use of digital tools and processes in company law</w:t>
      </w:r>
    </w:p>
    <w:bookmarkEnd w:id="8"/>
    <w:p w14:paraId="2A43B2B1" w14:textId="77777777" w:rsidR="006517F7" w:rsidRPr="009D6A6F" w:rsidRDefault="006517F7" w:rsidP="006517F7">
      <w:pPr>
        <w:spacing w:after="240"/>
        <w:ind w:left="567" w:hanging="567"/>
        <w:rPr>
          <w:lang w:val="en-GB"/>
        </w:rPr>
      </w:pPr>
      <w:r w:rsidRPr="009D6A6F">
        <w:rPr>
          <w:b/>
          <w:lang w:val="en-GB"/>
        </w:rPr>
        <w:t>1.</w:t>
      </w:r>
      <w:r w:rsidRPr="009D6A6F">
        <w:rPr>
          <w:b/>
          <w:lang w:val="en-GB"/>
        </w:rPr>
        <w:tab/>
        <w:t xml:space="preserve">Rapporteur: </w:t>
      </w:r>
      <w:r w:rsidRPr="009D6A6F">
        <w:rPr>
          <w:bCs/>
          <w:lang w:val="en-GB"/>
        </w:rPr>
        <w:t>Emil RADEV (EPP / BG)</w:t>
      </w:r>
    </w:p>
    <w:p w14:paraId="022AF1F1" w14:textId="77777777" w:rsidR="006517F7" w:rsidRPr="00CD7684" w:rsidRDefault="006517F7" w:rsidP="006517F7">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0089</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394</w:t>
      </w:r>
      <w:r w:rsidRPr="00CD7684">
        <w:rPr>
          <w:lang w:val="en-IE"/>
        </w:rPr>
        <w:t>/202</w:t>
      </w:r>
      <w:r>
        <w:rPr>
          <w:lang w:val="en-IE"/>
        </w:rPr>
        <w:t>3</w:t>
      </w:r>
      <w:r w:rsidRPr="00CD7684">
        <w:rPr>
          <w:lang w:val="en-IE"/>
        </w:rPr>
        <w:t xml:space="preserve"> / P9_TA(2024)0</w:t>
      </w:r>
      <w:r>
        <w:rPr>
          <w:lang w:val="en-IE"/>
        </w:rPr>
        <w:t>360</w:t>
      </w:r>
    </w:p>
    <w:p w14:paraId="44906286" w14:textId="77777777" w:rsidR="006517F7" w:rsidRPr="002B7441" w:rsidRDefault="006517F7" w:rsidP="006517F7">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72207C74" w14:textId="77777777" w:rsidR="006517F7" w:rsidRPr="002B7441" w:rsidRDefault="006517F7" w:rsidP="006517F7">
      <w:pPr>
        <w:spacing w:after="240"/>
        <w:ind w:left="567" w:hanging="567"/>
        <w:jc w:val="both"/>
        <w:rPr>
          <w:lang w:val="en-GB"/>
        </w:rPr>
      </w:pPr>
      <w:r w:rsidRPr="002B7441">
        <w:rPr>
          <w:b/>
          <w:lang w:val="en-GB"/>
        </w:rPr>
        <w:t>4.</w:t>
      </w:r>
      <w:r w:rsidRPr="002B7441">
        <w:rPr>
          <w:b/>
          <w:lang w:val="en-GB"/>
        </w:rPr>
        <w:tab/>
        <w:t xml:space="preserve">Legal basis: </w:t>
      </w:r>
      <w:r w:rsidRPr="004F7AFA">
        <w:rPr>
          <w:lang w:val="en-IE"/>
        </w:rPr>
        <w:t xml:space="preserve">Article 50(1) and (2)(g) and Article 114 </w:t>
      </w:r>
      <w:r w:rsidRPr="002B7441">
        <w:rPr>
          <w:rStyle w:val="doceo-font-family-base"/>
          <w:lang w:val="en-GB"/>
        </w:rPr>
        <w:t>of the Treaty on the Functioning of the European Union</w:t>
      </w:r>
    </w:p>
    <w:p w14:paraId="635373D0" w14:textId="77777777" w:rsidR="006517F7" w:rsidRPr="00DE04F8" w:rsidRDefault="006517F7" w:rsidP="006517F7">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Legal Affairs (JURI)</w:t>
      </w:r>
    </w:p>
    <w:p w14:paraId="463055C8" w14:textId="090670F6" w:rsidR="00F155F0" w:rsidRDefault="006517F7" w:rsidP="006517F7">
      <w:pPr>
        <w:tabs>
          <w:tab w:val="left" w:pos="567"/>
        </w:tabs>
        <w:spacing w:after="120" w:line="240"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7C6FFBFB" w14:textId="77777777" w:rsidR="00F155F0" w:rsidRDefault="00F155F0">
      <w:pPr>
        <w:spacing w:after="200" w:line="276" w:lineRule="auto"/>
        <w:rPr>
          <w:color w:val="000000"/>
          <w:szCs w:val="24"/>
          <w:lang w:val="en-GB"/>
        </w:rPr>
      </w:pPr>
      <w:r>
        <w:rPr>
          <w:color w:val="000000"/>
          <w:szCs w:val="24"/>
          <w:lang w:val="en-GB"/>
        </w:rPr>
        <w:br w:type="page"/>
      </w:r>
    </w:p>
    <w:p w14:paraId="529C2D95" w14:textId="77777777" w:rsidR="005067CF" w:rsidRPr="009B1FF1" w:rsidRDefault="005067CF" w:rsidP="005067CF">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C8D961A" w14:textId="77777777" w:rsidR="005067CF" w:rsidRPr="006900ED" w:rsidRDefault="005067CF" w:rsidP="005067CF">
      <w:pPr>
        <w:spacing w:after="600" w:line="240" w:lineRule="auto"/>
        <w:jc w:val="center"/>
        <w:rPr>
          <w:b/>
          <w:bCs/>
          <w:szCs w:val="24"/>
          <w:lang w:val="en-IE"/>
        </w:rPr>
      </w:pPr>
      <w:bookmarkStart w:id="9" w:name="multiplevote"/>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CE6967">
        <w:rPr>
          <w:b/>
          <w:bCs/>
          <w:szCs w:val="24"/>
          <w:lang w:val="en-GB"/>
        </w:rPr>
        <w:t>on the proposal for a directive of the European Parliament and of the Council on multiple-vote share structures in companies that seek the admission to trading of their shares on an SME growth market</w:t>
      </w:r>
    </w:p>
    <w:bookmarkEnd w:id="9"/>
    <w:p w14:paraId="6EC44FA4" w14:textId="77777777" w:rsidR="005067CF" w:rsidRPr="00E24E6B" w:rsidRDefault="005067CF" w:rsidP="005067CF">
      <w:pPr>
        <w:spacing w:after="240"/>
        <w:ind w:left="567" w:hanging="567"/>
        <w:rPr>
          <w:lang w:val="en-IE"/>
        </w:rPr>
      </w:pPr>
      <w:r w:rsidRPr="00E24E6B">
        <w:rPr>
          <w:b/>
          <w:lang w:val="en-IE"/>
        </w:rPr>
        <w:t>1.</w:t>
      </w:r>
      <w:r w:rsidRPr="00E24E6B">
        <w:rPr>
          <w:b/>
          <w:lang w:val="en-IE"/>
        </w:rPr>
        <w:tab/>
        <w:t xml:space="preserve">Rapporteur: </w:t>
      </w:r>
      <w:r w:rsidRPr="00E24E6B">
        <w:rPr>
          <w:bCs/>
          <w:lang w:val="en-IE"/>
        </w:rPr>
        <w:t>Alfred SANT (S&amp;D / MT)</w:t>
      </w:r>
    </w:p>
    <w:p w14:paraId="7C302B81" w14:textId="77777777" w:rsidR="005067CF" w:rsidRPr="00CD7684" w:rsidRDefault="005067CF" w:rsidP="005067CF">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2</w:t>
      </w:r>
      <w:r w:rsidRPr="00CD7684">
        <w:rPr>
          <w:lang w:val="en-IE"/>
        </w:rPr>
        <w:t>/</w:t>
      </w:r>
      <w:r>
        <w:rPr>
          <w:lang w:val="en-IE"/>
        </w:rPr>
        <w:t>0406</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300</w:t>
      </w:r>
      <w:r w:rsidRPr="00CD7684">
        <w:rPr>
          <w:lang w:val="en-IE"/>
        </w:rPr>
        <w:t>/202</w:t>
      </w:r>
      <w:r>
        <w:rPr>
          <w:lang w:val="en-IE"/>
        </w:rPr>
        <w:t>3</w:t>
      </w:r>
      <w:r w:rsidRPr="00CD7684">
        <w:rPr>
          <w:lang w:val="en-IE"/>
        </w:rPr>
        <w:t xml:space="preserve"> / P9_TA(2024)0</w:t>
      </w:r>
      <w:r>
        <w:rPr>
          <w:lang w:val="en-IE"/>
        </w:rPr>
        <w:t>352</w:t>
      </w:r>
    </w:p>
    <w:p w14:paraId="5F01E77A" w14:textId="77777777" w:rsidR="005067CF" w:rsidRPr="002B7441" w:rsidRDefault="005067CF" w:rsidP="005067CF">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671A17A6" w14:textId="77777777" w:rsidR="005067CF" w:rsidRPr="002B7441" w:rsidRDefault="005067CF" w:rsidP="005067CF">
      <w:pPr>
        <w:spacing w:after="240"/>
        <w:ind w:left="567" w:hanging="567"/>
        <w:jc w:val="both"/>
        <w:rPr>
          <w:lang w:val="en-GB"/>
        </w:rPr>
      </w:pPr>
      <w:r w:rsidRPr="002B7441">
        <w:rPr>
          <w:b/>
          <w:lang w:val="en-GB"/>
        </w:rPr>
        <w:t>4.</w:t>
      </w:r>
      <w:r w:rsidRPr="002B7441">
        <w:rPr>
          <w:b/>
          <w:lang w:val="en-GB"/>
        </w:rPr>
        <w:tab/>
        <w:t xml:space="preserve">Legal basis: </w:t>
      </w:r>
      <w:r w:rsidRPr="004F7AFA">
        <w:rPr>
          <w:lang w:val="en-IE"/>
        </w:rPr>
        <w:t xml:space="preserve">Article 50(1) and (2)(g) and Article 114 </w:t>
      </w:r>
      <w:r w:rsidRPr="002B7441">
        <w:rPr>
          <w:rStyle w:val="doceo-font-family-base"/>
          <w:lang w:val="en-GB"/>
        </w:rPr>
        <w:t>of the Treaty on the Functioning of the European Union</w:t>
      </w:r>
    </w:p>
    <w:p w14:paraId="6F0A1D75" w14:textId="77777777" w:rsidR="005067CF" w:rsidRPr="00DE04F8" w:rsidRDefault="005067CF" w:rsidP="005067CF">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46E310EC" w14:textId="72190FC1" w:rsidR="00BC33C0" w:rsidRDefault="005067CF" w:rsidP="005067CF">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BC33C0" w:rsidRPr="002B7441">
        <w:rPr>
          <w:color w:val="000000"/>
          <w:szCs w:val="24"/>
          <w:lang w:val="en-GB"/>
        </w:rPr>
        <w:t>.</w:t>
      </w:r>
    </w:p>
    <w:p w14:paraId="1F53AE0B" w14:textId="77777777" w:rsidR="00130D7E" w:rsidRDefault="00130D7E">
      <w:pPr>
        <w:spacing w:after="200" w:line="276" w:lineRule="auto"/>
        <w:rPr>
          <w:szCs w:val="24"/>
          <w:lang w:val="en-IE"/>
        </w:rPr>
      </w:pPr>
      <w:r>
        <w:rPr>
          <w:szCs w:val="24"/>
          <w:lang w:val="en-IE"/>
        </w:rPr>
        <w:br w:type="page"/>
      </w:r>
    </w:p>
    <w:p w14:paraId="5EC6F95B" w14:textId="77777777" w:rsidR="00435FBE" w:rsidRPr="009B1FF1" w:rsidRDefault="00435FBE" w:rsidP="00435FBE">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1258F772" w14:textId="77777777" w:rsidR="00435FBE" w:rsidRPr="006900ED" w:rsidRDefault="00435FBE" w:rsidP="00435FBE">
      <w:pPr>
        <w:spacing w:after="600" w:line="240" w:lineRule="auto"/>
        <w:jc w:val="center"/>
        <w:rPr>
          <w:b/>
          <w:bCs/>
          <w:szCs w:val="24"/>
          <w:lang w:val="en-IE"/>
        </w:rPr>
      </w:pPr>
      <w:bookmarkStart w:id="10" w:name="Faber296"/>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3A1C2F">
        <w:rPr>
          <w:b/>
          <w:bCs/>
          <w:szCs w:val="24"/>
          <w:lang w:val="en-GB"/>
        </w:rPr>
        <w:t>on the proposal for a directive of the European Parliament and of the Council establishing a framework for the recovery and resolution of insurance and reinsurance undertakings and amending Directives 2002/47/EC, 2004/25/EC, 2009/138/EC, (EU) 2017/1132 and Regulations (EU) No 1094/2010 and (EU) No 648/2012</w:t>
      </w:r>
    </w:p>
    <w:bookmarkEnd w:id="10"/>
    <w:p w14:paraId="7A198CA7" w14:textId="77777777" w:rsidR="00435FBE" w:rsidRPr="008A6FE4" w:rsidRDefault="00435FBE" w:rsidP="00435FBE">
      <w:pPr>
        <w:spacing w:after="240"/>
        <w:ind w:left="567" w:hanging="567"/>
      </w:pPr>
      <w:r w:rsidRPr="008A6FE4">
        <w:rPr>
          <w:b/>
        </w:rPr>
        <w:t>1.</w:t>
      </w:r>
      <w:r w:rsidRPr="008A6FE4">
        <w:rPr>
          <w:b/>
        </w:rPr>
        <w:tab/>
        <w:t xml:space="preserve">Rapporteur: </w:t>
      </w:r>
      <w:r w:rsidRPr="003A1C2F">
        <w:rPr>
          <w:bCs/>
        </w:rPr>
        <w:t xml:space="preserve">Markus FERBER </w:t>
      </w:r>
      <w:r w:rsidRPr="008A6FE4">
        <w:rPr>
          <w:bCs/>
        </w:rPr>
        <w:t>(</w:t>
      </w:r>
      <w:r>
        <w:rPr>
          <w:bCs/>
        </w:rPr>
        <w:t>EPP</w:t>
      </w:r>
      <w:r w:rsidRPr="008A6FE4">
        <w:rPr>
          <w:bCs/>
        </w:rPr>
        <w:t xml:space="preserve"> / </w:t>
      </w:r>
      <w:r>
        <w:rPr>
          <w:bCs/>
        </w:rPr>
        <w:t>DE</w:t>
      </w:r>
      <w:r w:rsidRPr="008A6FE4">
        <w:rPr>
          <w:bCs/>
        </w:rPr>
        <w:t>)</w:t>
      </w:r>
    </w:p>
    <w:p w14:paraId="4135E45E" w14:textId="77777777" w:rsidR="00435FBE" w:rsidRPr="003A1C2F" w:rsidRDefault="00435FBE" w:rsidP="00435FBE">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2021/0296 (COD) /</w:t>
      </w:r>
      <w:r w:rsidRPr="003A1C2F">
        <w:rPr>
          <w:noProof/>
          <w:szCs w:val="24"/>
          <w:lang w:val="en-IE"/>
        </w:rPr>
        <w:t xml:space="preserve"> A9</w:t>
      </w:r>
      <w:r w:rsidRPr="003A1C2F">
        <w:rPr>
          <w:lang w:val="en-IE"/>
        </w:rPr>
        <w:t>-0251/2023 / P9_TA(2024)029</w:t>
      </w:r>
      <w:r>
        <w:rPr>
          <w:lang w:val="en-IE"/>
        </w:rPr>
        <w:t>4</w:t>
      </w:r>
    </w:p>
    <w:p w14:paraId="4B86D42C" w14:textId="77777777" w:rsidR="00435FBE" w:rsidRPr="002B7441" w:rsidRDefault="00435FBE" w:rsidP="00435FBE">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0E8676A7" w14:textId="77777777" w:rsidR="00435FBE" w:rsidRPr="002B7441" w:rsidRDefault="00435FBE" w:rsidP="00435FBE">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Article 114 </w:t>
      </w:r>
      <w:r w:rsidRPr="002B7441">
        <w:rPr>
          <w:rStyle w:val="doceo-font-family-base"/>
          <w:lang w:val="en-GB"/>
        </w:rPr>
        <w:t>of the Treaty on the Functioning of the European Union</w:t>
      </w:r>
    </w:p>
    <w:p w14:paraId="57828FE7" w14:textId="77777777" w:rsidR="00435FBE" w:rsidRPr="00DE04F8" w:rsidRDefault="00435FBE" w:rsidP="00435FBE">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107A0DCB" w14:textId="46D76357" w:rsidR="006D1473" w:rsidRDefault="00435FBE" w:rsidP="00435FBE">
      <w:pPr>
        <w:widowControl w:val="0"/>
        <w:tabs>
          <w:tab w:val="left" w:pos="567"/>
        </w:tabs>
        <w:spacing w:after="120" w:line="240" w:lineRule="auto"/>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A32F20" w:rsidRPr="002B7441">
        <w:rPr>
          <w:color w:val="000000"/>
          <w:szCs w:val="24"/>
          <w:lang w:val="en-GB"/>
        </w:rPr>
        <w:t>.</w:t>
      </w:r>
    </w:p>
    <w:p w14:paraId="548D73A6" w14:textId="77777777" w:rsidR="006D1473" w:rsidRDefault="006D1473">
      <w:pPr>
        <w:spacing w:after="200" w:line="276" w:lineRule="auto"/>
        <w:rPr>
          <w:color w:val="000000"/>
          <w:szCs w:val="24"/>
          <w:lang w:val="en-GB"/>
        </w:rPr>
      </w:pPr>
      <w:r>
        <w:rPr>
          <w:color w:val="000000"/>
          <w:szCs w:val="24"/>
          <w:lang w:val="en-GB"/>
        </w:rPr>
        <w:br w:type="page"/>
      </w:r>
    </w:p>
    <w:p w14:paraId="625407AA" w14:textId="77777777" w:rsidR="001C2792" w:rsidRPr="009B1FF1" w:rsidRDefault="001C2792" w:rsidP="001C2792">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CB6DDFF" w14:textId="77777777" w:rsidR="001C2792" w:rsidRPr="006900ED" w:rsidRDefault="001C2792" w:rsidP="001C2792">
      <w:pPr>
        <w:spacing w:after="600" w:line="240" w:lineRule="auto"/>
        <w:jc w:val="center"/>
        <w:rPr>
          <w:b/>
          <w:bCs/>
          <w:szCs w:val="24"/>
          <w:lang w:val="en-IE"/>
        </w:rPr>
      </w:pPr>
      <w:bookmarkStart w:id="11" w:name="Faber295"/>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5F7E13">
        <w:rPr>
          <w:b/>
          <w:bCs/>
          <w:szCs w:val="24"/>
          <w:lang w:val="en-GB"/>
        </w:rPr>
        <w:t>on the proposal for a directive of the European Parliament and of the Council amending Directive 2009/138/EC as regards proportionality, quality of supervision, reporting, long-term guarantee measures, macro-prudential tools, sustainability risks, group and cross-border supervision</w:t>
      </w:r>
    </w:p>
    <w:bookmarkEnd w:id="11"/>
    <w:p w14:paraId="1E6F664A" w14:textId="77777777" w:rsidR="001C2792" w:rsidRPr="008A6FE4" w:rsidRDefault="001C2792" w:rsidP="001C2792">
      <w:pPr>
        <w:spacing w:after="240"/>
        <w:ind w:left="567" w:hanging="567"/>
      </w:pPr>
      <w:r w:rsidRPr="008A6FE4">
        <w:rPr>
          <w:b/>
        </w:rPr>
        <w:t>1.</w:t>
      </w:r>
      <w:r w:rsidRPr="008A6FE4">
        <w:rPr>
          <w:b/>
        </w:rPr>
        <w:tab/>
        <w:t xml:space="preserve">Rapporteur: </w:t>
      </w:r>
      <w:r w:rsidRPr="003A1C2F">
        <w:rPr>
          <w:bCs/>
        </w:rPr>
        <w:t xml:space="preserve">Markus FERBER </w:t>
      </w:r>
      <w:r w:rsidRPr="008A6FE4">
        <w:rPr>
          <w:bCs/>
        </w:rPr>
        <w:t>(</w:t>
      </w:r>
      <w:r>
        <w:rPr>
          <w:bCs/>
        </w:rPr>
        <w:t>EPP</w:t>
      </w:r>
      <w:r w:rsidRPr="008A6FE4">
        <w:rPr>
          <w:bCs/>
        </w:rPr>
        <w:t xml:space="preserve"> / </w:t>
      </w:r>
      <w:r>
        <w:rPr>
          <w:bCs/>
        </w:rPr>
        <w:t>DE</w:t>
      </w:r>
      <w:r w:rsidRPr="008A6FE4">
        <w:rPr>
          <w:bCs/>
        </w:rPr>
        <w:t>)</w:t>
      </w:r>
    </w:p>
    <w:p w14:paraId="32B3F8E1" w14:textId="77777777" w:rsidR="001C2792" w:rsidRPr="003A1C2F" w:rsidRDefault="001C2792" w:rsidP="001C2792">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2021/029</w:t>
      </w:r>
      <w:r>
        <w:rPr>
          <w:lang w:val="en-IE"/>
        </w:rPr>
        <w:t>5</w:t>
      </w:r>
      <w:r w:rsidRPr="003A1C2F">
        <w:rPr>
          <w:lang w:val="en-IE"/>
        </w:rPr>
        <w:t xml:space="preserve"> (COD) /</w:t>
      </w:r>
      <w:r w:rsidRPr="003A1C2F">
        <w:rPr>
          <w:noProof/>
          <w:szCs w:val="24"/>
          <w:lang w:val="en-IE"/>
        </w:rPr>
        <w:t xml:space="preserve"> A9</w:t>
      </w:r>
      <w:r w:rsidRPr="003A1C2F">
        <w:rPr>
          <w:lang w:val="en-IE"/>
        </w:rPr>
        <w:t>-025</w:t>
      </w:r>
      <w:r>
        <w:rPr>
          <w:lang w:val="en-IE"/>
        </w:rPr>
        <w:t>6</w:t>
      </w:r>
      <w:r w:rsidRPr="003A1C2F">
        <w:rPr>
          <w:lang w:val="en-IE"/>
        </w:rPr>
        <w:t>/2023 / P9_TA(2024)029</w:t>
      </w:r>
      <w:r>
        <w:rPr>
          <w:lang w:val="en-IE"/>
        </w:rPr>
        <w:t>5</w:t>
      </w:r>
    </w:p>
    <w:p w14:paraId="3D5F9AF7" w14:textId="77777777" w:rsidR="001C2792" w:rsidRPr="002B7441" w:rsidRDefault="001C2792" w:rsidP="001C2792">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17C8DDA9" w14:textId="77777777" w:rsidR="001C2792" w:rsidRPr="002B7441" w:rsidRDefault="001C2792" w:rsidP="001C2792">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5F7E13">
        <w:rPr>
          <w:lang w:val="en-IE"/>
        </w:rPr>
        <w:t>Article 53(1), Article 62 and</w:t>
      </w:r>
      <w:r>
        <w:rPr>
          <w:lang w:val="en-IE"/>
        </w:rPr>
        <w:t xml:space="preserve"> </w:t>
      </w:r>
      <w:r w:rsidRPr="004F7AFA">
        <w:rPr>
          <w:lang w:val="en-IE"/>
        </w:rPr>
        <w:t xml:space="preserve">Article 114 </w:t>
      </w:r>
      <w:r w:rsidRPr="002B7441">
        <w:rPr>
          <w:rStyle w:val="doceo-font-family-base"/>
          <w:lang w:val="en-GB"/>
        </w:rPr>
        <w:t>of the Treaty on the Functioning of the European Union</w:t>
      </w:r>
    </w:p>
    <w:p w14:paraId="0FEC4D67" w14:textId="77777777" w:rsidR="001C2792" w:rsidRPr="00DE04F8" w:rsidRDefault="001C2792" w:rsidP="001C2792">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0A9ECE21" w14:textId="776213F3" w:rsidR="0054730D" w:rsidRDefault="001C2792" w:rsidP="001C2792">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54730D" w:rsidRPr="002B7441">
        <w:rPr>
          <w:color w:val="000000"/>
          <w:szCs w:val="24"/>
          <w:lang w:val="en-GB"/>
        </w:rPr>
        <w:t>.</w:t>
      </w:r>
    </w:p>
    <w:p w14:paraId="46DA70D2" w14:textId="77777777" w:rsidR="009D1B1C" w:rsidRPr="009B1FF1" w:rsidRDefault="00F33BC3" w:rsidP="009D1B1C">
      <w:pPr>
        <w:spacing w:after="240" w:line="240" w:lineRule="auto"/>
        <w:jc w:val="center"/>
        <w:rPr>
          <w:lang w:val="en-GB"/>
        </w:rPr>
      </w:pPr>
      <w:r>
        <w:rPr>
          <w:color w:val="000000"/>
          <w:szCs w:val="24"/>
          <w:lang w:val="en-GB"/>
        </w:rPr>
        <w:br w:type="page"/>
      </w:r>
      <w:r w:rsidR="009D1B1C">
        <w:rPr>
          <w:b/>
          <w:lang w:val="en-GB"/>
        </w:rPr>
        <w:lastRenderedPageBreak/>
        <w:t xml:space="preserve">ORDINARY </w:t>
      </w:r>
      <w:r w:rsidR="009D1B1C" w:rsidRPr="009B1FF1">
        <w:rPr>
          <w:b/>
          <w:lang w:val="en-GB"/>
        </w:rPr>
        <w:t xml:space="preserve">LEGISLATIVE </w:t>
      </w:r>
      <w:r w:rsidR="009D1B1C" w:rsidRPr="009B1FF1">
        <w:rPr>
          <w:b/>
          <w:caps/>
          <w:lang w:val="en-GB"/>
        </w:rPr>
        <w:t>procedure</w:t>
      </w:r>
    </w:p>
    <w:p w14:paraId="4526F384" w14:textId="77777777" w:rsidR="009D1B1C" w:rsidRPr="006900ED" w:rsidRDefault="009D1B1C" w:rsidP="009D1B1C">
      <w:pPr>
        <w:spacing w:after="600" w:line="240" w:lineRule="auto"/>
        <w:jc w:val="center"/>
        <w:rPr>
          <w:b/>
          <w:bCs/>
          <w:szCs w:val="24"/>
          <w:lang w:val="en-IE"/>
        </w:rPr>
      </w:pPr>
      <w:bookmarkStart w:id="12" w:name="ESG"/>
      <w:r w:rsidRPr="00E377CD">
        <w:rPr>
          <w:b/>
          <w:bCs/>
          <w:szCs w:val="24"/>
          <w:lang w:val="en-GB"/>
        </w:rPr>
        <w:t xml:space="preserve">Follow up to the </w:t>
      </w:r>
      <w:r w:rsidRPr="00E377CD">
        <w:rPr>
          <w:b/>
          <w:szCs w:val="24"/>
          <w:lang w:val="en-GB"/>
        </w:rPr>
        <w:t>European Parliament legislative resolution</w:t>
      </w:r>
      <w:r w:rsidRPr="00B23205">
        <w:rPr>
          <w:b/>
          <w:bCs/>
          <w:szCs w:val="24"/>
          <w:lang w:val="en-GB"/>
        </w:rPr>
        <w:t xml:space="preserve"> on the proposal for a regulation of the European Parliament and of the Council on the transparency and integrity of Environmental, Social and Governance (ESG) rating activities</w:t>
      </w:r>
    </w:p>
    <w:bookmarkEnd w:id="12"/>
    <w:p w14:paraId="0258F6E2" w14:textId="77777777" w:rsidR="009D1B1C" w:rsidRPr="008A6FE4" w:rsidRDefault="009D1B1C" w:rsidP="009D1B1C">
      <w:pPr>
        <w:spacing w:after="240"/>
        <w:ind w:left="567" w:hanging="567"/>
      </w:pPr>
      <w:r w:rsidRPr="008A6FE4">
        <w:rPr>
          <w:b/>
        </w:rPr>
        <w:t>1.</w:t>
      </w:r>
      <w:r w:rsidRPr="008A6FE4">
        <w:rPr>
          <w:b/>
        </w:rPr>
        <w:tab/>
        <w:t xml:space="preserve">Rapporteur: </w:t>
      </w:r>
      <w:r w:rsidRPr="00B23205">
        <w:rPr>
          <w:bCs/>
        </w:rPr>
        <w:t xml:space="preserve">Aurore LALUCQ </w:t>
      </w:r>
      <w:r w:rsidRPr="008A6FE4">
        <w:rPr>
          <w:bCs/>
        </w:rPr>
        <w:t>(</w:t>
      </w:r>
      <w:r>
        <w:rPr>
          <w:bCs/>
        </w:rPr>
        <w:t>S&amp;D</w:t>
      </w:r>
      <w:r w:rsidRPr="008A6FE4">
        <w:rPr>
          <w:bCs/>
        </w:rPr>
        <w:t xml:space="preserve"> / </w:t>
      </w:r>
      <w:r>
        <w:rPr>
          <w:bCs/>
        </w:rPr>
        <w:t>FR</w:t>
      </w:r>
      <w:r w:rsidRPr="008A6FE4">
        <w:rPr>
          <w:bCs/>
        </w:rPr>
        <w:t>)</w:t>
      </w:r>
    </w:p>
    <w:p w14:paraId="2A03ED1B" w14:textId="77777777" w:rsidR="009D1B1C" w:rsidRPr="003A1C2F" w:rsidRDefault="009D1B1C" w:rsidP="009D1B1C">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3</w:t>
      </w:r>
      <w:r w:rsidRPr="003A1C2F">
        <w:rPr>
          <w:lang w:val="en-IE"/>
        </w:rPr>
        <w:t>/0</w:t>
      </w:r>
      <w:r>
        <w:rPr>
          <w:lang w:val="en-IE"/>
        </w:rPr>
        <w:t>177</w:t>
      </w:r>
      <w:r w:rsidRPr="003A1C2F">
        <w:rPr>
          <w:lang w:val="en-IE"/>
        </w:rPr>
        <w:t xml:space="preserve"> (COD) /</w:t>
      </w:r>
      <w:r w:rsidRPr="003A1C2F">
        <w:rPr>
          <w:noProof/>
          <w:szCs w:val="24"/>
          <w:lang w:val="en-IE"/>
        </w:rPr>
        <w:t xml:space="preserve"> A9</w:t>
      </w:r>
      <w:r w:rsidRPr="003A1C2F">
        <w:rPr>
          <w:lang w:val="en-IE"/>
        </w:rPr>
        <w:t>-0</w:t>
      </w:r>
      <w:r>
        <w:rPr>
          <w:lang w:val="en-IE"/>
        </w:rPr>
        <w:t>417</w:t>
      </w:r>
      <w:r w:rsidRPr="003A1C2F">
        <w:rPr>
          <w:lang w:val="en-IE"/>
        </w:rPr>
        <w:t>/2023 / P9_TA(2024)0</w:t>
      </w:r>
      <w:r>
        <w:rPr>
          <w:lang w:val="en-IE"/>
        </w:rPr>
        <w:t>347</w:t>
      </w:r>
    </w:p>
    <w:p w14:paraId="73ABF6B4" w14:textId="77777777" w:rsidR="009D1B1C" w:rsidRPr="002B7441" w:rsidRDefault="009D1B1C" w:rsidP="009D1B1C">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27245CB1" w14:textId="77777777" w:rsidR="009D1B1C" w:rsidRPr="002B7441" w:rsidRDefault="009D1B1C" w:rsidP="009D1B1C">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Article 114 </w:t>
      </w:r>
      <w:r w:rsidRPr="002B7441">
        <w:rPr>
          <w:rStyle w:val="doceo-font-family-base"/>
          <w:lang w:val="en-GB"/>
        </w:rPr>
        <w:t>of the Treaty on the Functioning of the European Union</w:t>
      </w:r>
    </w:p>
    <w:p w14:paraId="3904AB2C" w14:textId="77777777" w:rsidR="009D1B1C" w:rsidRPr="00DE04F8" w:rsidRDefault="009D1B1C" w:rsidP="009D1B1C">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1DA13E0B" w14:textId="03278BA8" w:rsidR="003F65A4" w:rsidRDefault="009D1B1C" w:rsidP="009D1B1C">
      <w:pPr>
        <w:spacing w:after="240" w:line="240" w:lineRule="auto"/>
        <w:ind w:left="567" w:hanging="567"/>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3F65A4" w:rsidRPr="002B7441">
        <w:rPr>
          <w:color w:val="000000"/>
          <w:szCs w:val="24"/>
          <w:lang w:val="en-GB"/>
        </w:rPr>
        <w:t>.</w:t>
      </w:r>
    </w:p>
    <w:p w14:paraId="21EACB1F" w14:textId="77777777" w:rsidR="003F65A4" w:rsidRDefault="003F65A4">
      <w:pPr>
        <w:spacing w:after="200" w:line="276" w:lineRule="auto"/>
        <w:rPr>
          <w:color w:val="000000"/>
          <w:szCs w:val="24"/>
          <w:lang w:val="en-GB"/>
        </w:rPr>
      </w:pPr>
      <w:r>
        <w:rPr>
          <w:color w:val="000000"/>
          <w:szCs w:val="24"/>
          <w:lang w:val="en-GB"/>
        </w:rPr>
        <w:br w:type="page"/>
      </w:r>
    </w:p>
    <w:p w14:paraId="2B3731AC" w14:textId="77777777" w:rsidR="00A16AF5" w:rsidRPr="009B1FF1" w:rsidRDefault="00A16AF5" w:rsidP="00A16AF5">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F794A7A" w14:textId="77777777" w:rsidR="00A16AF5" w:rsidRPr="006900ED" w:rsidRDefault="00A16AF5" w:rsidP="00A16AF5">
      <w:pPr>
        <w:spacing w:after="600" w:line="240" w:lineRule="auto"/>
        <w:jc w:val="center"/>
        <w:rPr>
          <w:b/>
          <w:bCs/>
          <w:szCs w:val="24"/>
          <w:lang w:val="en-IE"/>
        </w:rPr>
      </w:pPr>
      <w:bookmarkStart w:id="13" w:name="clearing"/>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B6011E">
        <w:rPr>
          <w:b/>
          <w:bCs/>
          <w:szCs w:val="24"/>
          <w:lang w:val="en-GB"/>
        </w:rPr>
        <w:t>on the proposal for a regulation of the European Parliament and of the Council amending Regulations (EU) No 648/2012, (EU) No 575/2013 and (EU) 2017/1131 as regards measures to mitigate excessive exposures to third-country central counterparties and improve the efficiency of Union clearing markets</w:t>
      </w:r>
    </w:p>
    <w:bookmarkEnd w:id="13"/>
    <w:p w14:paraId="6B2B36F5" w14:textId="77777777" w:rsidR="00A16AF5" w:rsidRPr="009D6A6F" w:rsidRDefault="00A16AF5" w:rsidP="00A16AF5">
      <w:pPr>
        <w:spacing w:after="240"/>
        <w:ind w:left="567" w:hanging="567"/>
        <w:rPr>
          <w:lang w:val="en-IE"/>
        </w:rPr>
      </w:pPr>
      <w:r w:rsidRPr="009D6A6F">
        <w:rPr>
          <w:b/>
          <w:lang w:val="en-IE"/>
        </w:rPr>
        <w:t>1.</w:t>
      </w:r>
      <w:r w:rsidRPr="009D6A6F">
        <w:rPr>
          <w:b/>
          <w:lang w:val="en-IE"/>
        </w:rPr>
        <w:tab/>
        <w:t xml:space="preserve">Rapporteur: </w:t>
      </w:r>
      <w:r w:rsidRPr="009D6A6F">
        <w:rPr>
          <w:bCs/>
          <w:lang w:val="en-IE"/>
        </w:rPr>
        <w:t>Danuta Maria HÜBNER (EPP / PL)</w:t>
      </w:r>
    </w:p>
    <w:p w14:paraId="73E852F5" w14:textId="77777777" w:rsidR="00A16AF5" w:rsidRPr="003A1C2F" w:rsidRDefault="00A16AF5" w:rsidP="00A16AF5">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2</w:t>
      </w:r>
      <w:r w:rsidRPr="003A1C2F">
        <w:rPr>
          <w:lang w:val="en-IE"/>
        </w:rPr>
        <w:t>/0</w:t>
      </w:r>
      <w:r>
        <w:rPr>
          <w:lang w:val="en-IE"/>
        </w:rPr>
        <w:t>403</w:t>
      </w:r>
      <w:r w:rsidRPr="003A1C2F">
        <w:rPr>
          <w:lang w:val="en-IE"/>
        </w:rPr>
        <w:t xml:space="preserve"> (COD) /</w:t>
      </w:r>
      <w:r w:rsidRPr="003A1C2F">
        <w:rPr>
          <w:noProof/>
          <w:szCs w:val="24"/>
          <w:lang w:val="en-IE"/>
        </w:rPr>
        <w:t xml:space="preserve"> A9</w:t>
      </w:r>
      <w:r w:rsidRPr="003A1C2F">
        <w:rPr>
          <w:lang w:val="en-IE"/>
        </w:rPr>
        <w:t>-0</w:t>
      </w:r>
      <w:r>
        <w:rPr>
          <w:lang w:val="en-IE"/>
        </w:rPr>
        <w:t>398</w:t>
      </w:r>
      <w:r w:rsidRPr="003A1C2F">
        <w:rPr>
          <w:lang w:val="en-IE"/>
        </w:rPr>
        <w:t>/2023 / P9_TA(2024)0</w:t>
      </w:r>
      <w:r>
        <w:rPr>
          <w:lang w:val="en-IE"/>
        </w:rPr>
        <w:t>348</w:t>
      </w:r>
    </w:p>
    <w:p w14:paraId="32C367E2" w14:textId="77777777" w:rsidR="00A16AF5" w:rsidRPr="002B7441" w:rsidRDefault="00A16AF5" w:rsidP="00A16AF5">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0D750BB7" w14:textId="77777777" w:rsidR="00A16AF5" w:rsidRPr="002B7441" w:rsidRDefault="00A16AF5" w:rsidP="00A16AF5">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Article 114 </w:t>
      </w:r>
      <w:r w:rsidRPr="002B7441">
        <w:rPr>
          <w:rStyle w:val="doceo-font-family-base"/>
          <w:lang w:val="en-GB"/>
        </w:rPr>
        <w:t>of the Treaty on the Functioning of the European Union</w:t>
      </w:r>
    </w:p>
    <w:p w14:paraId="5E4F3150" w14:textId="77777777" w:rsidR="00A16AF5" w:rsidRPr="00DE04F8" w:rsidRDefault="00A16AF5" w:rsidP="00A16AF5">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50B47678" w14:textId="1F23AEFE" w:rsidR="003F65A4" w:rsidRDefault="00A16AF5" w:rsidP="00D43F2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2EA039C3" w14:textId="77777777" w:rsidR="003F65A4" w:rsidRDefault="003F65A4">
      <w:pPr>
        <w:spacing w:after="200" w:line="276" w:lineRule="auto"/>
        <w:rPr>
          <w:color w:val="000000"/>
          <w:szCs w:val="24"/>
          <w:lang w:val="en-GB"/>
        </w:rPr>
      </w:pPr>
      <w:r>
        <w:rPr>
          <w:color w:val="000000"/>
          <w:szCs w:val="24"/>
          <w:lang w:val="en-GB"/>
        </w:rPr>
        <w:br w:type="page"/>
      </w:r>
    </w:p>
    <w:p w14:paraId="4F5A28FA" w14:textId="77777777" w:rsidR="00A16AF5" w:rsidRPr="009B1FF1" w:rsidRDefault="00A16AF5" w:rsidP="00A16AF5">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50E2D8F5" w14:textId="77777777" w:rsidR="00A16AF5" w:rsidRPr="006900ED" w:rsidRDefault="00A16AF5" w:rsidP="00A16AF5">
      <w:pPr>
        <w:spacing w:after="600" w:line="240" w:lineRule="auto"/>
        <w:jc w:val="center"/>
        <w:rPr>
          <w:b/>
          <w:bCs/>
          <w:szCs w:val="24"/>
          <w:lang w:val="en-IE"/>
        </w:rPr>
      </w:pPr>
      <w:bookmarkStart w:id="14" w:name="derivative"/>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B2292C">
        <w:rPr>
          <w:b/>
          <w:bCs/>
          <w:szCs w:val="24"/>
          <w:lang w:val="en-GB"/>
        </w:rPr>
        <w:t>on the proposal for a directive of the European Parliament and of the Council amending Directives 2009/65/EU, 2013/36/EU and (EU) 2019/2034 as regards the treatment of concentration risk towards central counterparties and the counterparty risk on centrally cleared derivative transactions</w:t>
      </w:r>
    </w:p>
    <w:bookmarkEnd w:id="14"/>
    <w:p w14:paraId="29AA1C8D" w14:textId="77777777" w:rsidR="00A16AF5" w:rsidRPr="009D6A6F" w:rsidRDefault="00A16AF5" w:rsidP="00A16AF5">
      <w:pPr>
        <w:spacing w:after="240"/>
        <w:ind w:left="567" w:hanging="567"/>
        <w:rPr>
          <w:lang w:val="en-IE"/>
        </w:rPr>
      </w:pPr>
      <w:r w:rsidRPr="009D6A6F">
        <w:rPr>
          <w:b/>
          <w:lang w:val="en-IE"/>
        </w:rPr>
        <w:t>1.</w:t>
      </w:r>
      <w:r w:rsidRPr="009D6A6F">
        <w:rPr>
          <w:b/>
          <w:lang w:val="en-IE"/>
        </w:rPr>
        <w:tab/>
        <w:t xml:space="preserve">Rapporteur: </w:t>
      </w:r>
      <w:r w:rsidRPr="009D6A6F">
        <w:rPr>
          <w:bCs/>
          <w:lang w:val="en-IE"/>
        </w:rPr>
        <w:t>Danuta Maria HÜBNER (EPP / PL)</w:t>
      </w:r>
    </w:p>
    <w:p w14:paraId="7E161620" w14:textId="77777777" w:rsidR="00A16AF5" w:rsidRPr="003A1C2F" w:rsidRDefault="00A16AF5" w:rsidP="00A16AF5">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2</w:t>
      </w:r>
      <w:r w:rsidRPr="003A1C2F">
        <w:rPr>
          <w:lang w:val="en-IE"/>
        </w:rPr>
        <w:t>/0</w:t>
      </w:r>
      <w:r>
        <w:rPr>
          <w:lang w:val="en-IE"/>
        </w:rPr>
        <w:t>404</w:t>
      </w:r>
      <w:r w:rsidRPr="003A1C2F">
        <w:rPr>
          <w:lang w:val="en-IE"/>
        </w:rPr>
        <w:t xml:space="preserve"> (COD) /</w:t>
      </w:r>
      <w:r w:rsidRPr="003A1C2F">
        <w:rPr>
          <w:noProof/>
          <w:szCs w:val="24"/>
          <w:lang w:val="en-IE"/>
        </w:rPr>
        <w:t xml:space="preserve"> A9</w:t>
      </w:r>
      <w:r w:rsidRPr="003A1C2F">
        <w:rPr>
          <w:lang w:val="en-IE"/>
        </w:rPr>
        <w:t>-0</w:t>
      </w:r>
      <w:r>
        <w:rPr>
          <w:lang w:val="en-IE"/>
        </w:rPr>
        <w:t>399</w:t>
      </w:r>
      <w:r w:rsidRPr="003A1C2F">
        <w:rPr>
          <w:lang w:val="en-IE"/>
        </w:rPr>
        <w:t>/2023 / P9_TA(2024)0</w:t>
      </w:r>
      <w:r>
        <w:rPr>
          <w:lang w:val="en-IE"/>
        </w:rPr>
        <w:t>349</w:t>
      </w:r>
    </w:p>
    <w:p w14:paraId="305BBFB7" w14:textId="77777777" w:rsidR="00A16AF5" w:rsidRPr="002B7441" w:rsidRDefault="00A16AF5" w:rsidP="00A16AF5">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4AD68D25" w14:textId="77777777" w:rsidR="00A16AF5" w:rsidRPr="002B7441" w:rsidRDefault="00A16AF5" w:rsidP="00A16AF5">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B2292C">
        <w:rPr>
          <w:lang w:val="en-IE"/>
        </w:rPr>
        <w:t xml:space="preserve">Article 53(1) </w:t>
      </w:r>
      <w:r w:rsidRPr="002B7441">
        <w:rPr>
          <w:rStyle w:val="doceo-font-family-base"/>
          <w:lang w:val="en-GB"/>
        </w:rPr>
        <w:t>of the Treaty on the Functioning of the European Union</w:t>
      </w:r>
    </w:p>
    <w:p w14:paraId="23F1B117" w14:textId="77777777" w:rsidR="00A16AF5" w:rsidRPr="00DE04F8" w:rsidRDefault="00A16AF5" w:rsidP="00A16AF5">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6A195D32" w14:textId="0A23815F" w:rsidR="004E74E7" w:rsidRPr="00370892" w:rsidRDefault="00A16AF5" w:rsidP="00D43F27">
      <w:pPr>
        <w:pStyle w:val="NormalWeb"/>
        <w:shd w:val="clear" w:color="auto" w:fill="FFFFFF"/>
        <w:spacing w:before="0" w:beforeAutospacing="0" w:after="120" w:afterAutospacing="0"/>
        <w:ind w:left="567" w:hanging="567"/>
        <w:jc w:val="both"/>
      </w:pPr>
      <w:r w:rsidRPr="002B7441">
        <w:rPr>
          <w:b/>
        </w:rPr>
        <w:t>6.</w:t>
      </w:r>
      <w:r w:rsidRPr="002B7441">
        <w:rPr>
          <w:b/>
        </w:rPr>
        <w:tab/>
        <w:t>Commission's position:</w:t>
      </w:r>
      <w:r w:rsidRPr="002B7441">
        <w:rPr>
          <w:color w:val="000000"/>
          <w:sz w:val="22"/>
          <w:szCs w:val="22"/>
        </w:rPr>
        <w:t xml:space="preserve"> </w:t>
      </w:r>
      <w:r w:rsidRPr="002B7441">
        <w:rPr>
          <w:color w:val="000000"/>
        </w:rPr>
        <w:t xml:space="preserve">accepts </w:t>
      </w:r>
      <w:r>
        <w:rPr>
          <w:color w:val="000000"/>
        </w:rPr>
        <w:t>all</w:t>
      </w:r>
      <w:r w:rsidRPr="002B7441">
        <w:rPr>
          <w:color w:val="000000"/>
        </w:rPr>
        <w:t xml:space="preserve"> amendments</w:t>
      </w:r>
      <w:r w:rsidR="001528A7" w:rsidRPr="002B7441">
        <w:rPr>
          <w:color w:val="000000"/>
        </w:rPr>
        <w:t>.</w:t>
      </w:r>
    </w:p>
    <w:p w14:paraId="76110300" w14:textId="77777777" w:rsidR="003F65A4" w:rsidRDefault="003F65A4">
      <w:pPr>
        <w:spacing w:after="200" w:line="276" w:lineRule="auto"/>
        <w:rPr>
          <w:color w:val="000000"/>
          <w:szCs w:val="24"/>
          <w:highlight w:val="yellow"/>
          <w:lang w:val="en-GB"/>
        </w:rPr>
      </w:pPr>
      <w:r>
        <w:rPr>
          <w:color w:val="000000"/>
          <w:szCs w:val="24"/>
          <w:highlight w:val="yellow"/>
          <w:lang w:val="en-GB"/>
        </w:rPr>
        <w:br w:type="page"/>
      </w:r>
    </w:p>
    <w:p w14:paraId="3790C47E" w14:textId="77777777" w:rsidR="004740EF" w:rsidRPr="009B1FF1" w:rsidRDefault="004740EF" w:rsidP="004740EF">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7CEF455" w14:textId="77777777" w:rsidR="004740EF" w:rsidRPr="006900ED" w:rsidRDefault="004740EF" w:rsidP="004740EF">
      <w:pPr>
        <w:spacing w:after="600" w:line="240" w:lineRule="auto"/>
        <w:jc w:val="center"/>
        <w:rPr>
          <w:b/>
          <w:bCs/>
          <w:szCs w:val="24"/>
          <w:lang w:val="en-IE"/>
        </w:rPr>
      </w:pPr>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6E41D7">
        <w:rPr>
          <w:b/>
          <w:bCs/>
          <w:szCs w:val="24"/>
          <w:lang w:val="en-GB"/>
        </w:rPr>
        <w:t>on the proposal for a regulation of the European Parliament and of the Council amending Regulations (EU) 2017/1129, (EU) No 596/2014 and (EU) No 600/2014 to make public capital markets in the Union more attractive for companies and to facilitate access to capital for small and medium-sized enterprises</w:t>
      </w:r>
    </w:p>
    <w:p w14:paraId="6980438F" w14:textId="77777777" w:rsidR="004740EF" w:rsidRPr="008261E3" w:rsidRDefault="004740EF" w:rsidP="004740EF">
      <w:pPr>
        <w:spacing w:after="240"/>
        <w:ind w:left="567" w:hanging="567"/>
        <w:rPr>
          <w:lang w:val="en-IE"/>
        </w:rPr>
      </w:pPr>
      <w:r w:rsidRPr="008261E3">
        <w:rPr>
          <w:b/>
          <w:lang w:val="en-IE"/>
        </w:rPr>
        <w:t>1.</w:t>
      </w:r>
      <w:r w:rsidRPr="008261E3">
        <w:rPr>
          <w:b/>
          <w:lang w:val="en-IE"/>
        </w:rPr>
        <w:tab/>
        <w:t xml:space="preserve">Rapporteur: </w:t>
      </w:r>
      <w:r w:rsidRPr="008261E3">
        <w:rPr>
          <w:bCs/>
          <w:lang w:val="en-IE"/>
        </w:rPr>
        <w:t>Alfred SANT (S&amp;D / MT)</w:t>
      </w:r>
    </w:p>
    <w:p w14:paraId="78ACA741" w14:textId="77777777" w:rsidR="004740EF" w:rsidRPr="003A1C2F" w:rsidRDefault="004740EF" w:rsidP="004740EF">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2</w:t>
      </w:r>
      <w:r w:rsidRPr="003A1C2F">
        <w:rPr>
          <w:lang w:val="en-IE"/>
        </w:rPr>
        <w:t>/0</w:t>
      </w:r>
      <w:r>
        <w:rPr>
          <w:lang w:val="en-IE"/>
        </w:rPr>
        <w:t>411</w:t>
      </w:r>
      <w:r w:rsidRPr="003A1C2F">
        <w:rPr>
          <w:lang w:val="en-IE"/>
        </w:rPr>
        <w:t xml:space="preserve"> (COD) /</w:t>
      </w:r>
      <w:r w:rsidRPr="003A1C2F">
        <w:rPr>
          <w:noProof/>
          <w:szCs w:val="24"/>
          <w:lang w:val="en-IE"/>
        </w:rPr>
        <w:t xml:space="preserve"> A9</w:t>
      </w:r>
      <w:r w:rsidRPr="003A1C2F">
        <w:rPr>
          <w:lang w:val="en-IE"/>
        </w:rPr>
        <w:t>-0</w:t>
      </w:r>
      <w:r>
        <w:rPr>
          <w:lang w:val="en-IE"/>
        </w:rPr>
        <w:t>302</w:t>
      </w:r>
      <w:r w:rsidRPr="003A1C2F">
        <w:rPr>
          <w:lang w:val="en-IE"/>
        </w:rPr>
        <w:t>/2023 / P9_TA(2024)0</w:t>
      </w:r>
      <w:r>
        <w:rPr>
          <w:lang w:val="en-IE"/>
        </w:rPr>
        <w:t>350</w:t>
      </w:r>
    </w:p>
    <w:p w14:paraId="12994E72" w14:textId="77777777" w:rsidR="004740EF" w:rsidRPr="002B7441" w:rsidRDefault="004740EF" w:rsidP="004740EF">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1E631933" w14:textId="77777777" w:rsidR="004740EF" w:rsidRPr="002B7441" w:rsidRDefault="004740EF" w:rsidP="004740EF">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B2292C">
        <w:rPr>
          <w:lang w:val="en-IE"/>
        </w:rPr>
        <w:t xml:space="preserve">Article </w:t>
      </w:r>
      <w:r>
        <w:rPr>
          <w:lang w:val="en-IE"/>
        </w:rPr>
        <w:t>114</w:t>
      </w:r>
      <w:r w:rsidRPr="00B2292C">
        <w:rPr>
          <w:lang w:val="en-IE"/>
        </w:rPr>
        <w:t xml:space="preserve"> </w:t>
      </w:r>
      <w:r w:rsidRPr="002B7441">
        <w:rPr>
          <w:rStyle w:val="doceo-font-family-base"/>
          <w:lang w:val="en-GB"/>
        </w:rPr>
        <w:t>of the Treaty on the Functioning of the European Union</w:t>
      </w:r>
    </w:p>
    <w:p w14:paraId="5ACA6C54" w14:textId="77777777" w:rsidR="004740EF" w:rsidRPr="00DE04F8" w:rsidRDefault="004740EF" w:rsidP="004740EF">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56DF32BA" w14:textId="22AAB233" w:rsidR="00FF572B" w:rsidRDefault="004740EF" w:rsidP="00D43F27">
      <w:pPr>
        <w:spacing w:after="120" w:line="240" w:lineRule="auto"/>
        <w:ind w:left="567" w:hanging="567"/>
        <w:rPr>
          <w:b/>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bookmarkStart w:id="15" w:name="SANT411"/>
      <w:bookmarkEnd w:id="15"/>
      <w:r w:rsidR="00FF572B" w:rsidRPr="002B7441">
        <w:rPr>
          <w:color w:val="000000"/>
          <w:szCs w:val="24"/>
          <w:lang w:val="en-GB"/>
        </w:rPr>
        <w:t>.</w:t>
      </w:r>
      <w:r w:rsidR="00FF572B">
        <w:rPr>
          <w:b/>
          <w:lang w:val="en-GB"/>
        </w:rPr>
        <w:br w:type="page"/>
      </w:r>
    </w:p>
    <w:p w14:paraId="1B3ABF08" w14:textId="77777777" w:rsidR="004740EF" w:rsidRPr="009B1FF1" w:rsidRDefault="004740EF" w:rsidP="004740EF">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7BF5EBD" w14:textId="77777777" w:rsidR="004740EF" w:rsidRPr="006900ED" w:rsidRDefault="004740EF" w:rsidP="004740EF">
      <w:pPr>
        <w:spacing w:after="600" w:line="240" w:lineRule="auto"/>
        <w:jc w:val="center"/>
        <w:rPr>
          <w:b/>
          <w:bCs/>
          <w:szCs w:val="24"/>
          <w:lang w:val="en-IE"/>
        </w:rPr>
      </w:pPr>
      <w:bookmarkStart w:id="16" w:name="SANT405"/>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420AE5">
        <w:rPr>
          <w:b/>
          <w:bCs/>
          <w:szCs w:val="24"/>
          <w:lang w:val="en-GB"/>
        </w:rPr>
        <w:t>on the proposal for a directive of the European Parliament and of the Council amending Directive 2014/65/EU to make public capital markets in the Union more attractive for companies and to facilitate access to capital for small and medium-sized enterprises and repealing Directive 2001/34/EC</w:t>
      </w:r>
    </w:p>
    <w:bookmarkEnd w:id="16"/>
    <w:p w14:paraId="43A2416A" w14:textId="77777777" w:rsidR="004740EF" w:rsidRPr="00420AE5" w:rsidRDefault="004740EF" w:rsidP="004740EF">
      <w:pPr>
        <w:spacing w:after="240"/>
        <w:ind w:left="567" w:hanging="567"/>
        <w:rPr>
          <w:lang w:val="en-IE"/>
        </w:rPr>
      </w:pPr>
      <w:r w:rsidRPr="00420AE5">
        <w:rPr>
          <w:b/>
          <w:lang w:val="en-IE"/>
        </w:rPr>
        <w:t>1.</w:t>
      </w:r>
      <w:r w:rsidRPr="00420AE5">
        <w:rPr>
          <w:b/>
          <w:lang w:val="en-IE"/>
        </w:rPr>
        <w:tab/>
        <w:t xml:space="preserve">Rapporteur: </w:t>
      </w:r>
      <w:r w:rsidRPr="00420AE5">
        <w:rPr>
          <w:bCs/>
          <w:lang w:val="en-IE"/>
        </w:rPr>
        <w:t>Alfred SANT (S&amp;D / MT)</w:t>
      </w:r>
    </w:p>
    <w:p w14:paraId="42B467A9" w14:textId="77777777" w:rsidR="004740EF" w:rsidRPr="003A1C2F" w:rsidRDefault="004740EF" w:rsidP="004740EF">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2</w:t>
      </w:r>
      <w:r w:rsidRPr="003A1C2F">
        <w:rPr>
          <w:lang w:val="en-IE"/>
        </w:rPr>
        <w:t>/0</w:t>
      </w:r>
      <w:r>
        <w:rPr>
          <w:lang w:val="en-IE"/>
        </w:rPr>
        <w:t>405</w:t>
      </w:r>
      <w:r w:rsidRPr="003A1C2F">
        <w:rPr>
          <w:lang w:val="en-IE"/>
        </w:rPr>
        <w:t xml:space="preserve"> (COD) /</w:t>
      </w:r>
      <w:r w:rsidRPr="003A1C2F">
        <w:rPr>
          <w:noProof/>
          <w:szCs w:val="24"/>
          <w:lang w:val="en-IE"/>
        </w:rPr>
        <w:t xml:space="preserve"> A9</w:t>
      </w:r>
      <w:r w:rsidRPr="003A1C2F">
        <w:rPr>
          <w:lang w:val="en-IE"/>
        </w:rPr>
        <w:t>-0</w:t>
      </w:r>
      <w:r>
        <w:rPr>
          <w:lang w:val="en-IE"/>
        </w:rPr>
        <w:t>303</w:t>
      </w:r>
      <w:r w:rsidRPr="003A1C2F">
        <w:rPr>
          <w:lang w:val="en-IE"/>
        </w:rPr>
        <w:t>/2023 / P9_TA(2024)0</w:t>
      </w:r>
      <w:r>
        <w:rPr>
          <w:lang w:val="en-IE"/>
        </w:rPr>
        <w:t>351</w:t>
      </w:r>
    </w:p>
    <w:p w14:paraId="1DF9844E" w14:textId="77777777" w:rsidR="004740EF" w:rsidRPr="002B7441" w:rsidRDefault="004740EF" w:rsidP="004740EF">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085569E0" w14:textId="77777777" w:rsidR="004740EF" w:rsidRPr="002B7441" w:rsidRDefault="004740EF" w:rsidP="004740EF">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420AE5">
        <w:rPr>
          <w:lang w:val="en-IE"/>
        </w:rPr>
        <w:t>Articles 50, 51(2) and 114</w:t>
      </w:r>
      <w:r>
        <w:rPr>
          <w:lang w:val="en-IE"/>
        </w:rPr>
        <w:t xml:space="preserve"> </w:t>
      </w:r>
      <w:r w:rsidRPr="002B7441">
        <w:rPr>
          <w:rStyle w:val="doceo-font-family-base"/>
          <w:lang w:val="en-GB"/>
        </w:rPr>
        <w:t>of the Treaty on the Functioning of the European Union</w:t>
      </w:r>
    </w:p>
    <w:p w14:paraId="4FCB5911" w14:textId="77777777" w:rsidR="004740EF" w:rsidRPr="00DE04F8" w:rsidRDefault="004740EF" w:rsidP="004740EF">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7B1460AD" w14:textId="4724BED6" w:rsidR="00FF572B" w:rsidRDefault="004740EF" w:rsidP="00D43F27">
      <w:pPr>
        <w:spacing w:after="120" w:line="240" w:lineRule="auto"/>
        <w:ind w:left="567" w:hanging="567"/>
        <w:rPr>
          <w:b/>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FF572B" w:rsidRPr="002B7441">
        <w:rPr>
          <w:color w:val="000000"/>
          <w:szCs w:val="24"/>
          <w:lang w:val="en-GB"/>
        </w:rPr>
        <w:t>.</w:t>
      </w:r>
      <w:r w:rsidR="00FF572B">
        <w:rPr>
          <w:b/>
          <w:lang w:val="en-GB"/>
        </w:rPr>
        <w:br w:type="page"/>
      </w:r>
    </w:p>
    <w:p w14:paraId="52625B4A" w14:textId="77777777" w:rsidR="00480742" w:rsidRPr="009B1FF1" w:rsidRDefault="00480742" w:rsidP="00480742">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2254FC5A" w14:textId="77777777" w:rsidR="00480742" w:rsidRPr="006900ED" w:rsidRDefault="00480742" w:rsidP="00480742">
      <w:pPr>
        <w:spacing w:after="600" w:line="240" w:lineRule="auto"/>
        <w:jc w:val="center"/>
        <w:rPr>
          <w:b/>
          <w:bCs/>
          <w:szCs w:val="24"/>
          <w:lang w:val="en-IE"/>
        </w:rPr>
      </w:pPr>
      <w:bookmarkStart w:id="17" w:name="FERNANDEZ341"/>
      <w:r w:rsidRPr="00E377CD">
        <w:rPr>
          <w:b/>
          <w:bCs/>
          <w:szCs w:val="24"/>
          <w:lang w:val="en-GB"/>
        </w:rPr>
        <w:t xml:space="preserve">Follow up to the </w:t>
      </w:r>
      <w:r w:rsidRPr="00E377CD">
        <w:rPr>
          <w:b/>
          <w:szCs w:val="24"/>
          <w:lang w:val="en-GB"/>
        </w:rPr>
        <w:t xml:space="preserve">European Parliament legislative </w:t>
      </w:r>
      <w:r w:rsidRPr="009E710F">
        <w:rPr>
          <w:b/>
          <w:szCs w:val="24"/>
          <w:lang w:val="en-GB"/>
        </w:rPr>
        <w:t>on the proposal for a directive of the European Parliament and of the Council amending Directive 2013/36/EU as regards supervisory powers, sanctions, third-country branches, and environmental, social and governance risks, and amending Directive 2014/59/EU</w:t>
      </w:r>
      <w:bookmarkEnd w:id="17"/>
    </w:p>
    <w:p w14:paraId="3161D3B3" w14:textId="77777777" w:rsidR="00480742" w:rsidRPr="003477F7" w:rsidRDefault="00480742" w:rsidP="00480742">
      <w:pPr>
        <w:spacing w:after="240"/>
        <w:ind w:left="567" w:hanging="567"/>
      </w:pPr>
      <w:r w:rsidRPr="003477F7">
        <w:rPr>
          <w:b/>
        </w:rPr>
        <w:t>1.</w:t>
      </w:r>
      <w:r w:rsidRPr="003477F7">
        <w:rPr>
          <w:b/>
        </w:rPr>
        <w:tab/>
        <w:t xml:space="preserve">Rapporteur: </w:t>
      </w:r>
      <w:r w:rsidRPr="003477F7">
        <w:rPr>
          <w:bCs/>
        </w:rPr>
        <w:t>Jonás FERNÁNDEZ (S&amp;D / ES)</w:t>
      </w:r>
    </w:p>
    <w:p w14:paraId="11034D0D" w14:textId="77777777" w:rsidR="00480742" w:rsidRPr="003A1C2F" w:rsidRDefault="00480742" w:rsidP="00480742">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1</w:t>
      </w:r>
      <w:r w:rsidRPr="003A1C2F">
        <w:rPr>
          <w:lang w:val="en-IE"/>
        </w:rPr>
        <w:t>/0</w:t>
      </w:r>
      <w:r>
        <w:rPr>
          <w:lang w:val="en-IE"/>
        </w:rPr>
        <w:t>341</w:t>
      </w:r>
      <w:r w:rsidRPr="003A1C2F">
        <w:rPr>
          <w:lang w:val="en-IE"/>
        </w:rPr>
        <w:t xml:space="preserve"> (COD) /</w:t>
      </w:r>
      <w:r w:rsidRPr="003A1C2F">
        <w:rPr>
          <w:noProof/>
          <w:szCs w:val="24"/>
          <w:lang w:val="en-IE"/>
        </w:rPr>
        <w:t xml:space="preserve"> A9</w:t>
      </w:r>
      <w:r w:rsidRPr="003A1C2F">
        <w:rPr>
          <w:lang w:val="en-IE"/>
        </w:rPr>
        <w:t>-0</w:t>
      </w:r>
      <w:r>
        <w:rPr>
          <w:lang w:val="en-IE"/>
        </w:rPr>
        <w:t>029/</w:t>
      </w:r>
      <w:r w:rsidRPr="003A1C2F">
        <w:rPr>
          <w:lang w:val="en-IE"/>
        </w:rPr>
        <w:t>202</w:t>
      </w:r>
      <w:r>
        <w:rPr>
          <w:lang w:val="en-IE"/>
        </w:rPr>
        <w:t>3</w:t>
      </w:r>
      <w:r w:rsidRPr="003A1C2F">
        <w:rPr>
          <w:lang w:val="en-IE"/>
        </w:rPr>
        <w:t xml:space="preserve"> / P9_TA(2024)0</w:t>
      </w:r>
      <w:r>
        <w:rPr>
          <w:lang w:val="en-IE"/>
        </w:rPr>
        <w:t>362</w:t>
      </w:r>
    </w:p>
    <w:p w14:paraId="46AFA917" w14:textId="77777777" w:rsidR="00480742" w:rsidRPr="002B7441" w:rsidRDefault="00480742" w:rsidP="00480742">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5BF6A820" w14:textId="77777777" w:rsidR="00480742" w:rsidRPr="002B7441" w:rsidRDefault="00480742" w:rsidP="00480742">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4474B5">
        <w:rPr>
          <w:lang w:val="en-IE"/>
        </w:rPr>
        <w:t xml:space="preserve">Article 53(1) </w:t>
      </w:r>
      <w:r w:rsidRPr="002B7441">
        <w:rPr>
          <w:rStyle w:val="doceo-font-family-base"/>
          <w:lang w:val="en-GB"/>
        </w:rPr>
        <w:t>of the Treaty on the Functioning of the European Union</w:t>
      </w:r>
    </w:p>
    <w:p w14:paraId="209CCC7D" w14:textId="77777777" w:rsidR="00480742" w:rsidRPr="00DE04F8" w:rsidRDefault="00480742" w:rsidP="00480742">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189F7259" w14:textId="7837FFAE" w:rsidR="000E4035" w:rsidRDefault="00480742" w:rsidP="00480742">
      <w:pPr>
        <w:tabs>
          <w:tab w:val="left" w:pos="567"/>
        </w:tabs>
        <w:spacing w:after="200" w:line="276" w:lineRule="auto"/>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0E4035" w:rsidRPr="002B7441">
        <w:rPr>
          <w:color w:val="000000"/>
          <w:szCs w:val="24"/>
          <w:lang w:val="en-GB"/>
        </w:rPr>
        <w:t>.</w:t>
      </w:r>
    </w:p>
    <w:p w14:paraId="7D01A7C8" w14:textId="7F1F7726" w:rsidR="000E4035" w:rsidRDefault="000E4035" w:rsidP="000E4035">
      <w:pPr>
        <w:spacing w:after="200" w:line="276" w:lineRule="auto"/>
        <w:rPr>
          <w:b/>
          <w:lang w:val="en-GB"/>
        </w:rPr>
      </w:pPr>
      <w:r>
        <w:rPr>
          <w:b/>
          <w:lang w:val="en-GB"/>
        </w:rPr>
        <w:br w:type="page"/>
      </w:r>
    </w:p>
    <w:p w14:paraId="23CB5D12" w14:textId="77777777" w:rsidR="00480742" w:rsidRPr="009B1FF1" w:rsidRDefault="00480742" w:rsidP="00480742">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BBE45B8" w14:textId="77777777" w:rsidR="00480742" w:rsidRPr="006900ED" w:rsidRDefault="00480742" w:rsidP="00D43F27">
      <w:pPr>
        <w:spacing w:after="600" w:line="240" w:lineRule="auto"/>
        <w:jc w:val="center"/>
        <w:rPr>
          <w:b/>
          <w:bCs/>
          <w:szCs w:val="24"/>
          <w:lang w:val="en-IE"/>
        </w:rPr>
      </w:pPr>
      <w:bookmarkStart w:id="18" w:name="FERNANDEZ342"/>
      <w:r w:rsidRPr="00E377CD">
        <w:rPr>
          <w:b/>
          <w:bCs/>
          <w:szCs w:val="24"/>
          <w:lang w:val="en-GB"/>
        </w:rPr>
        <w:t xml:space="preserve">Follow up to the </w:t>
      </w:r>
      <w:r w:rsidRPr="00E377CD">
        <w:rPr>
          <w:b/>
          <w:szCs w:val="24"/>
          <w:lang w:val="en-GB"/>
        </w:rPr>
        <w:t xml:space="preserve">European Parliament legislative </w:t>
      </w:r>
      <w:r w:rsidRPr="006005CD">
        <w:rPr>
          <w:b/>
          <w:szCs w:val="24"/>
          <w:lang w:val="en-GB"/>
        </w:rPr>
        <w:t>on the proposal for a regulation of the European Parliament and of the Council amending Regulation (EU) No 575/2013 as regards requirements for credit risk, credit valuation adjustment risk, operational risk, market risk and the output floor</w:t>
      </w:r>
    </w:p>
    <w:bookmarkEnd w:id="18"/>
    <w:p w14:paraId="5D8576F0" w14:textId="77777777" w:rsidR="00480742" w:rsidRPr="003477F7" w:rsidRDefault="00480742" w:rsidP="00D43F27">
      <w:pPr>
        <w:spacing w:after="240" w:line="240" w:lineRule="auto"/>
        <w:ind w:left="567" w:hanging="567"/>
      </w:pPr>
      <w:r w:rsidRPr="003477F7">
        <w:rPr>
          <w:b/>
        </w:rPr>
        <w:t>1.</w:t>
      </w:r>
      <w:r w:rsidRPr="003477F7">
        <w:rPr>
          <w:b/>
        </w:rPr>
        <w:tab/>
        <w:t xml:space="preserve">Rapporteur: </w:t>
      </w:r>
      <w:r w:rsidRPr="003477F7">
        <w:rPr>
          <w:bCs/>
        </w:rPr>
        <w:t>Jonás FERNÁNDEZ (S&amp;D / ES)</w:t>
      </w:r>
    </w:p>
    <w:p w14:paraId="6430BFE2" w14:textId="77777777" w:rsidR="00480742" w:rsidRPr="003A1C2F" w:rsidRDefault="00480742" w:rsidP="00D43F27">
      <w:pPr>
        <w:spacing w:after="240" w:line="240" w:lineRule="auto"/>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1</w:t>
      </w:r>
      <w:r w:rsidRPr="003A1C2F">
        <w:rPr>
          <w:lang w:val="en-IE"/>
        </w:rPr>
        <w:t>/0</w:t>
      </w:r>
      <w:r>
        <w:rPr>
          <w:lang w:val="en-IE"/>
        </w:rPr>
        <w:t>342</w:t>
      </w:r>
      <w:r w:rsidRPr="003A1C2F">
        <w:rPr>
          <w:lang w:val="en-IE"/>
        </w:rPr>
        <w:t xml:space="preserve"> (COD) /</w:t>
      </w:r>
      <w:r w:rsidRPr="003A1C2F">
        <w:rPr>
          <w:noProof/>
          <w:szCs w:val="24"/>
          <w:lang w:val="en-IE"/>
        </w:rPr>
        <w:t xml:space="preserve"> A9</w:t>
      </w:r>
      <w:r w:rsidRPr="003A1C2F">
        <w:rPr>
          <w:lang w:val="en-IE"/>
        </w:rPr>
        <w:t>-0</w:t>
      </w:r>
      <w:r>
        <w:rPr>
          <w:lang w:val="en-IE"/>
        </w:rPr>
        <w:t>030/</w:t>
      </w:r>
      <w:r w:rsidRPr="003A1C2F">
        <w:rPr>
          <w:lang w:val="en-IE"/>
        </w:rPr>
        <w:t>202</w:t>
      </w:r>
      <w:r>
        <w:rPr>
          <w:lang w:val="en-IE"/>
        </w:rPr>
        <w:t>3</w:t>
      </w:r>
      <w:r w:rsidRPr="003A1C2F">
        <w:rPr>
          <w:lang w:val="en-IE"/>
        </w:rPr>
        <w:t xml:space="preserve"> / P9_TA(2024)0</w:t>
      </w:r>
      <w:r>
        <w:rPr>
          <w:lang w:val="en-IE"/>
        </w:rPr>
        <w:t>363</w:t>
      </w:r>
    </w:p>
    <w:p w14:paraId="3D3E341E" w14:textId="77777777" w:rsidR="00480742" w:rsidRPr="002B7441" w:rsidRDefault="00480742" w:rsidP="00D43F27">
      <w:pPr>
        <w:spacing w:after="240" w:line="240" w:lineRule="auto"/>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166235C6" w14:textId="77777777" w:rsidR="00480742" w:rsidRPr="002B7441" w:rsidRDefault="00480742" w:rsidP="00D43F27">
      <w:pPr>
        <w:spacing w:after="240" w:line="240" w:lineRule="auto"/>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4474B5">
        <w:rPr>
          <w:lang w:val="en-IE"/>
        </w:rPr>
        <w:t xml:space="preserve">Article </w:t>
      </w:r>
      <w:r>
        <w:rPr>
          <w:lang w:val="en-IE"/>
        </w:rPr>
        <w:t>114</w:t>
      </w:r>
      <w:r w:rsidRPr="004474B5">
        <w:rPr>
          <w:lang w:val="en-IE"/>
        </w:rPr>
        <w:t xml:space="preserve"> </w:t>
      </w:r>
      <w:r w:rsidRPr="002B7441">
        <w:rPr>
          <w:rStyle w:val="doceo-font-family-base"/>
          <w:lang w:val="en-GB"/>
        </w:rPr>
        <w:t>of the Treaty on the Functioning of the European Union</w:t>
      </w:r>
    </w:p>
    <w:p w14:paraId="50B59C5C" w14:textId="77777777" w:rsidR="00480742" w:rsidRPr="00DE04F8" w:rsidRDefault="00480742" w:rsidP="00D43F27">
      <w:pPr>
        <w:spacing w:after="240" w:line="240" w:lineRule="auto"/>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45A4F015" w14:textId="6259DEEB" w:rsidR="00833A17" w:rsidRDefault="00480742" w:rsidP="00833A1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1E22E6" w:rsidRPr="002B7441">
        <w:rPr>
          <w:color w:val="000000"/>
          <w:szCs w:val="24"/>
          <w:lang w:val="en-GB"/>
        </w:rPr>
        <w:t>.</w:t>
      </w:r>
      <w:r w:rsidR="00833A17">
        <w:rPr>
          <w:color w:val="000000"/>
          <w:szCs w:val="24"/>
          <w:lang w:val="en-GB"/>
        </w:rPr>
        <w:t xml:space="preserve"> The Commission presented the following statement:</w:t>
      </w:r>
    </w:p>
    <w:p w14:paraId="538EC3E2" w14:textId="0FB60FD3" w:rsidR="00833A17" w:rsidRDefault="00833A17" w:rsidP="00833A17">
      <w:pPr>
        <w:spacing w:after="120" w:line="240" w:lineRule="auto"/>
        <w:jc w:val="both"/>
        <w:rPr>
          <w:color w:val="000000"/>
          <w:szCs w:val="24"/>
          <w:lang w:val="en-GB"/>
        </w:rPr>
      </w:pPr>
      <w:r w:rsidRPr="008A77A2">
        <w:rPr>
          <w:color w:val="000000"/>
          <w:szCs w:val="24"/>
          <w:lang w:val="en-GB"/>
        </w:rPr>
        <w:t>“The Commission undertakes to carry out a fair and balanced assessment of the state of the Single Market for banking, taking into consideration in particular prudential requirements, including the level of application of the output floor and the provisions on the waiver of capital and liquidity requirements. It will carry out this mandate based on inputs from the European Banking Authority and from the European Central Bank/ Single Supervisory</w:t>
      </w:r>
      <w:r>
        <w:rPr>
          <w:color w:val="000000"/>
          <w:szCs w:val="24"/>
          <w:lang w:val="en-GB"/>
        </w:rPr>
        <w:t xml:space="preserve"> </w:t>
      </w:r>
      <w:r w:rsidRPr="008A77A2">
        <w:rPr>
          <w:color w:val="000000"/>
          <w:szCs w:val="24"/>
          <w:lang w:val="en-GB"/>
        </w:rPr>
        <w:t>Mechanism, and will consult with interested parties to ensure that the various perspectives are appropriately considered. The Commission will, where appropriate, present a legislative proposal based on the report”.</w:t>
      </w:r>
    </w:p>
    <w:p w14:paraId="5E3AAC08" w14:textId="2428A093" w:rsidR="001E22E6" w:rsidRDefault="001E22E6" w:rsidP="00D43F27">
      <w:pPr>
        <w:spacing w:after="120" w:line="240" w:lineRule="auto"/>
        <w:ind w:left="567" w:hanging="567"/>
        <w:rPr>
          <w:b/>
          <w:lang w:val="en-GB"/>
        </w:rPr>
      </w:pPr>
      <w:r>
        <w:rPr>
          <w:b/>
          <w:lang w:val="en-GB"/>
        </w:rPr>
        <w:br w:type="page"/>
      </w:r>
    </w:p>
    <w:p w14:paraId="045E7759" w14:textId="77777777" w:rsidR="008802F2" w:rsidRPr="009B1FF1" w:rsidRDefault="008802F2" w:rsidP="008802F2">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7155585" w14:textId="77777777" w:rsidR="008802F2" w:rsidRPr="006900ED" w:rsidRDefault="008802F2" w:rsidP="008802F2">
      <w:pPr>
        <w:spacing w:after="600" w:line="240" w:lineRule="auto"/>
        <w:jc w:val="center"/>
        <w:rPr>
          <w:b/>
          <w:bCs/>
          <w:szCs w:val="24"/>
          <w:lang w:val="en-IE"/>
        </w:rPr>
      </w:pPr>
      <w:bookmarkStart w:id="19" w:name="laundering"/>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4858A9">
        <w:rPr>
          <w:b/>
          <w:bCs/>
          <w:szCs w:val="24"/>
          <w:lang w:val="en-GB"/>
        </w:rPr>
        <w:t xml:space="preserve">on the proposal for a </w:t>
      </w:r>
      <w:r w:rsidRPr="00671DC8">
        <w:rPr>
          <w:b/>
          <w:bCs/>
          <w:szCs w:val="24"/>
          <w:lang w:val="en-GB"/>
        </w:rPr>
        <w:t>directive of the European Parliament and of the Council on the mechanisms to be put in place by the Member States for the prevention of the use of the financial system for the purposes of money laundering or terrorist financing and repealing Directive (EU) 2015/849</w:t>
      </w:r>
    </w:p>
    <w:bookmarkEnd w:id="19"/>
    <w:p w14:paraId="487E8E08" w14:textId="77777777" w:rsidR="008802F2" w:rsidRPr="00DC6B44" w:rsidRDefault="008802F2" w:rsidP="008802F2">
      <w:pPr>
        <w:spacing w:after="240"/>
        <w:ind w:left="567" w:hanging="567"/>
        <w:rPr>
          <w:lang w:val="en-IE"/>
        </w:rPr>
      </w:pPr>
      <w:r w:rsidRPr="00DC6B44">
        <w:rPr>
          <w:b/>
          <w:lang w:val="en-IE"/>
        </w:rPr>
        <w:t>1.</w:t>
      </w:r>
      <w:r w:rsidRPr="00DC6B44">
        <w:rPr>
          <w:b/>
          <w:lang w:val="en-IE"/>
        </w:rPr>
        <w:tab/>
        <w:t xml:space="preserve">Rapporteur: </w:t>
      </w:r>
      <w:r w:rsidRPr="00DC6B44">
        <w:rPr>
          <w:bCs/>
          <w:lang w:val="en-IE"/>
        </w:rPr>
        <w:t>Luděk NIEDERMAYER (EPP / CZ), Paul TANG (S&amp;D / NL)</w:t>
      </w:r>
    </w:p>
    <w:p w14:paraId="3A1BA405" w14:textId="77777777" w:rsidR="008802F2" w:rsidRPr="003A1C2F" w:rsidRDefault="008802F2" w:rsidP="008802F2">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1</w:t>
      </w:r>
      <w:r w:rsidRPr="003A1C2F">
        <w:rPr>
          <w:lang w:val="en-IE"/>
        </w:rPr>
        <w:t>/0</w:t>
      </w:r>
      <w:r>
        <w:rPr>
          <w:lang w:val="en-IE"/>
        </w:rPr>
        <w:t>250</w:t>
      </w:r>
      <w:r w:rsidRPr="003A1C2F">
        <w:rPr>
          <w:lang w:val="en-IE"/>
        </w:rPr>
        <w:t xml:space="preserve"> (COD) /</w:t>
      </w:r>
      <w:r w:rsidRPr="003A1C2F">
        <w:rPr>
          <w:noProof/>
          <w:szCs w:val="24"/>
          <w:lang w:val="en-IE"/>
        </w:rPr>
        <w:t xml:space="preserve"> A9</w:t>
      </w:r>
      <w:r w:rsidRPr="003A1C2F">
        <w:rPr>
          <w:lang w:val="en-IE"/>
        </w:rPr>
        <w:t>-0</w:t>
      </w:r>
      <w:r>
        <w:rPr>
          <w:lang w:val="en-IE"/>
        </w:rPr>
        <w:t>150</w:t>
      </w:r>
      <w:r w:rsidRPr="003A1C2F">
        <w:rPr>
          <w:lang w:val="en-IE"/>
        </w:rPr>
        <w:t>/202</w:t>
      </w:r>
      <w:r>
        <w:rPr>
          <w:lang w:val="en-IE"/>
        </w:rPr>
        <w:t>3</w:t>
      </w:r>
      <w:r w:rsidRPr="003A1C2F">
        <w:rPr>
          <w:lang w:val="en-IE"/>
        </w:rPr>
        <w:t xml:space="preserve"> / P9_TA(2024)0</w:t>
      </w:r>
      <w:r>
        <w:rPr>
          <w:lang w:val="en-IE"/>
        </w:rPr>
        <w:t>364</w:t>
      </w:r>
    </w:p>
    <w:p w14:paraId="517028DC" w14:textId="77777777" w:rsidR="008802F2" w:rsidRPr="002B7441" w:rsidRDefault="008802F2" w:rsidP="008802F2">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56DC5FFB" w14:textId="77777777" w:rsidR="008802F2" w:rsidRPr="002B7441" w:rsidRDefault="008802F2" w:rsidP="008802F2">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5F7E13">
        <w:rPr>
          <w:lang w:val="en-IE"/>
        </w:rPr>
        <w:t>Article</w:t>
      </w:r>
      <w:r>
        <w:rPr>
          <w:lang w:val="en-IE"/>
        </w:rPr>
        <w:t xml:space="preserve"> </w:t>
      </w:r>
      <w:r w:rsidRPr="004F7AFA">
        <w:rPr>
          <w:lang w:val="en-IE"/>
        </w:rPr>
        <w:t xml:space="preserve">114 </w:t>
      </w:r>
      <w:r w:rsidRPr="002B7441">
        <w:rPr>
          <w:rStyle w:val="doceo-font-family-base"/>
          <w:lang w:val="en-GB"/>
        </w:rPr>
        <w:t>of the Treaty on the Functioning of the European Union</w:t>
      </w:r>
    </w:p>
    <w:p w14:paraId="5F5AF4C7" w14:textId="612F7FBB" w:rsidR="008802F2" w:rsidRPr="00DE04F8" w:rsidRDefault="008802F2" w:rsidP="008802F2">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 Committee on Civil Liberties, Justice and Hom</w:t>
      </w:r>
      <w:r w:rsidR="00467297">
        <w:rPr>
          <w:bCs/>
          <w:lang w:val="en-GB"/>
        </w:rPr>
        <w:t>e</w:t>
      </w:r>
      <w:r>
        <w:rPr>
          <w:bCs/>
          <w:lang w:val="en-GB"/>
        </w:rPr>
        <w:t xml:space="preserve"> Affairs (LIBE)</w:t>
      </w:r>
    </w:p>
    <w:p w14:paraId="4F615560" w14:textId="77F41921" w:rsidR="003935E2" w:rsidRDefault="008802F2" w:rsidP="00D43F27">
      <w:pPr>
        <w:spacing w:after="120" w:line="276" w:lineRule="auto"/>
        <w:ind w:left="567" w:hanging="567"/>
        <w:rPr>
          <w:b/>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r w:rsidR="003935E2">
        <w:rPr>
          <w:b/>
          <w:lang w:val="en-GB"/>
        </w:rPr>
        <w:br w:type="page"/>
      </w:r>
    </w:p>
    <w:p w14:paraId="1E243930" w14:textId="77777777" w:rsidR="00BD3111" w:rsidRPr="009B1FF1" w:rsidRDefault="00BD3111" w:rsidP="00BD3111">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EB29929" w14:textId="77777777" w:rsidR="00BD3111" w:rsidRPr="006900ED" w:rsidRDefault="00BD3111" w:rsidP="00BD3111">
      <w:pPr>
        <w:spacing w:after="600" w:line="240" w:lineRule="auto"/>
        <w:jc w:val="center"/>
        <w:rPr>
          <w:b/>
          <w:bCs/>
          <w:szCs w:val="24"/>
          <w:lang w:val="en-IE"/>
        </w:rPr>
      </w:pPr>
      <w:bookmarkStart w:id="20" w:name="moneylaundering"/>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996AD8">
        <w:rPr>
          <w:b/>
          <w:bCs/>
          <w:szCs w:val="24"/>
          <w:lang w:val="en-GB"/>
        </w:rPr>
        <w:t xml:space="preserve">on the proposal for a </w:t>
      </w:r>
      <w:r w:rsidRPr="00830BD9">
        <w:rPr>
          <w:b/>
          <w:bCs/>
          <w:szCs w:val="24"/>
          <w:lang w:val="en-GB"/>
        </w:rPr>
        <w:t>regulation of the European Parliament and of the Council on the prevention of the use of the financial system for the purposes of money laundering or terrorist financing</w:t>
      </w:r>
    </w:p>
    <w:bookmarkEnd w:id="20"/>
    <w:p w14:paraId="54AAB8F9" w14:textId="77777777" w:rsidR="00BD3111" w:rsidRPr="004A1B2D" w:rsidRDefault="00BD3111" w:rsidP="00BD3111">
      <w:pPr>
        <w:spacing w:after="240"/>
        <w:ind w:left="567" w:hanging="567"/>
        <w:rPr>
          <w:lang w:val="en-IE"/>
        </w:rPr>
      </w:pPr>
      <w:r w:rsidRPr="004A1B2D">
        <w:rPr>
          <w:b/>
          <w:lang w:val="en-IE"/>
        </w:rPr>
        <w:t>1.</w:t>
      </w:r>
      <w:r w:rsidRPr="004A1B2D">
        <w:rPr>
          <w:b/>
          <w:lang w:val="en-IE"/>
        </w:rPr>
        <w:tab/>
        <w:t xml:space="preserve">Rapporteur: </w:t>
      </w:r>
      <w:r w:rsidRPr="004A1B2D">
        <w:rPr>
          <w:bCs/>
          <w:lang w:val="en-IE"/>
        </w:rPr>
        <w:t>Eero HEINÄLUOMA (S&amp;D / FI), Damien CARÊME (Greens/EFA / FR)</w:t>
      </w:r>
    </w:p>
    <w:p w14:paraId="348704B2" w14:textId="128DD74F" w:rsidR="00BD3111" w:rsidRPr="003A1C2F" w:rsidRDefault="00BD3111" w:rsidP="00BD3111">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1</w:t>
      </w:r>
      <w:r w:rsidRPr="003A1C2F">
        <w:rPr>
          <w:lang w:val="en-IE"/>
        </w:rPr>
        <w:t>/0</w:t>
      </w:r>
      <w:r>
        <w:rPr>
          <w:lang w:val="en-IE"/>
        </w:rPr>
        <w:t>239</w:t>
      </w:r>
      <w:r w:rsidRPr="003A1C2F">
        <w:rPr>
          <w:lang w:val="en-IE"/>
        </w:rPr>
        <w:t xml:space="preserve"> (COD) /</w:t>
      </w:r>
      <w:r w:rsidRPr="003A1C2F">
        <w:rPr>
          <w:noProof/>
          <w:szCs w:val="24"/>
          <w:lang w:val="en-IE"/>
        </w:rPr>
        <w:t xml:space="preserve"> A9</w:t>
      </w:r>
      <w:r w:rsidRPr="003A1C2F">
        <w:rPr>
          <w:lang w:val="en-IE"/>
        </w:rPr>
        <w:t>-0</w:t>
      </w:r>
      <w:r>
        <w:rPr>
          <w:lang w:val="en-IE"/>
        </w:rPr>
        <w:t>15</w:t>
      </w:r>
      <w:r w:rsidR="00817827">
        <w:rPr>
          <w:lang w:val="en-IE"/>
        </w:rPr>
        <w:t>1</w:t>
      </w:r>
      <w:bookmarkStart w:id="21" w:name="_GoBack"/>
      <w:bookmarkEnd w:id="21"/>
      <w:r w:rsidRPr="003A1C2F">
        <w:rPr>
          <w:lang w:val="en-IE"/>
        </w:rPr>
        <w:t>/202</w:t>
      </w:r>
      <w:r>
        <w:rPr>
          <w:lang w:val="en-IE"/>
        </w:rPr>
        <w:t>3</w:t>
      </w:r>
      <w:r w:rsidRPr="003A1C2F">
        <w:rPr>
          <w:lang w:val="en-IE"/>
        </w:rPr>
        <w:t xml:space="preserve"> / P9_TA(2024)0</w:t>
      </w:r>
      <w:r>
        <w:rPr>
          <w:lang w:val="en-IE"/>
        </w:rPr>
        <w:t>366</w:t>
      </w:r>
    </w:p>
    <w:p w14:paraId="3ACBEB25" w14:textId="77777777" w:rsidR="00BD3111" w:rsidRPr="002B7441" w:rsidRDefault="00BD3111" w:rsidP="00BD3111">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3C08B30C" w14:textId="77777777" w:rsidR="00BD3111" w:rsidRPr="002B7441" w:rsidRDefault="00BD3111" w:rsidP="00BD3111">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5F7E13">
        <w:rPr>
          <w:lang w:val="en-IE"/>
        </w:rPr>
        <w:t>Article</w:t>
      </w:r>
      <w:r>
        <w:rPr>
          <w:lang w:val="en-IE"/>
        </w:rPr>
        <w:t xml:space="preserve"> </w:t>
      </w:r>
      <w:r w:rsidRPr="004F7AFA">
        <w:rPr>
          <w:lang w:val="en-IE"/>
        </w:rPr>
        <w:t xml:space="preserve">114 </w:t>
      </w:r>
      <w:r w:rsidRPr="002B7441">
        <w:rPr>
          <w:rStyle w:val="doceo-font-family-base"/>
          <w:lang w:val="en-GB"/>
        </w:rPr>
        <w:t>of the Treaty on the Functioning of the European Union</w:t>
      </w:r>
    </w:p>
    <w:p w14:paraId="34C9AD93" w14:textId="7F2BE7AD" w:rsidR="00BD3111" w:rsidRPr="00DE04F8" w:rsidRDefault="00BD3111" w:rsidP="00BD3111">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 Committee on Civil Liberties, Justice and Ho</w:t>
      </w:r>
      <w:r w:rsidR="00467297">
        <w:rPr>
          <w:bCs/>
          <w:lang w:val="en-GB"/>
        </w:rPr>
        <w:t>me</w:t>
      </w:r>
      <w:r>
        <w:rPr>
          <w:bCs/>
          <w:lang w:val="en-GB"/>
        </w:rPr>
        <w:t xml:space="preserve"> Affairs (LIBE)</w:t>
      </w:r>
    </w:p>
    <w:p w14:paraId="1929017C" w14:textId="3814AE8E" w:rsidR="00DD5CD4" w:rsidRDefault="00BD3111" w:rsidP="00D43F2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DD5CD4">
        <w:rPr>
          <w:color w:val="000000"/>
          <w:szCs w:val="24"/>
          <w:lang w:val="en-GB"/>
        </w:rPr>
        <w:t>.</w:t>
      </w:r>
    </w:p>
    <w:p w14:paraId="41C019EC" w14:textId="77777777" w:rsidR="00DD5CD4" w:rsidRDefault="00DD5CD4">
      <w:pPr>
        <w:spacing w:after="200" w:line="276" w:lineRule="auto"/>
        <w:rPr>
          <w:color w:val="000000"/>
          <w:szCs w:val="24"/>
          <w:lang w:val="en-GB"/>
        </w:rPr>
      </w:pPr>
      <w:r>
        <w:rPr>
          <w:color w:val="000000"/>
          <w:szCs w:val="24"/>
          <w:lang w:val="en-GB"/>
        </w:rPr>
        <w:br w:type="page"/>
      </w:r>
    </w:p>
    <w:p w14:paraId="3D047ED7" w14:textId="77777777" w:rsidR="00BD3111" w:rsidRPr="009B1FF1" w:rsidRDefault="00BD3111" w:rsidP="00BD3111">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082C1D7" w14:textId="77777777" w:rsidR="00BD3111" w:rsidRPr="006900ED" w:rsidRDefault="00BD3111" w:rsidP="00BD3111">
      <w:pPr>
        <w:spacing w:after="600" w:line="240" w:lineRule="auto"/>
        <w:jc w:val="center"/>
        <w:rPr>
          <w:b/>
          <w:bCs/>
          <w:szCs w:val="24"/>
          <w:lang w:val="en-IE"/>
        </w:rPr>
      </w:pPr>
      <w:bookmarkStart w:id="22" w:name="authority"/>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CC6999">
        <w:rPr>
          <w:b/>
          <w:bCs/>
          <w:szCs w:val="24"/>
          <w:lang w:val="en-GB"/>
        </w:rPr>
        <w:t>on the proposal for a regulation of the European Parliament and of the Council establishing the Authority for Anti-Money Laundering and Countering the Financing of Terrorism and amending Regulations (EU) No 1093/2010, (EU) 1094/2010, (EU) 1095/2010</w:t>
      </w:r>
    </w:p>
    <w:bookmarkEnd w:id="22"/>
    <w:p w14:paraId="635336BC" w14:textId="77777777" w:rsidR="00BD3111" w:rsidRPr="00CC6999" w:rsidRDefault="00BD3111" w:rsidP="00BD3111">
      <w:pPr>
        <w:spacing w:after="240"/>
        <w:ind w:left="567" w:hanging="567"/>
        <w:rPr>
          <w:lang w:val="en-IE"/>
        </w:rPr>
      </w:pPr>
      <w:r w:rsidRPr="00CC6999">
        <w:rPr>
          <w:b/>
          <w:lang w:val="en-IE"/>
        </w:rPr>
        <w:t>1.</w:t>
      </w:r>
      <w:r w:rsidRPr="00CC6999">
        <w:rPr>
          <w:b/>
          <w:lang w:val="en-IE"/>
        </w:rPr>
        <w:tab/>
        <w:t xml:space="preserve">Rapporteur: </w:t>
      </w:r>
      <w:r w:rsidRPr="00CC6999">
        <w:rPr>
          <w:bCs/>
          <w:lang w:val="en-IE"/>
        </w:rPr>
        <w:t xml:space="preserve">Emil RADEV (EPP / BG), Eva Maria POPTCHEVA (Renew / </w:t>
      </w:r>
      <w:r>
        <w:rPr>
          <w:bCs/>
          <w:lang w:val="en-IE"/>
        </w:rPr>
        <w:t>ES</w:t>
      </w:r>
      <w:r w:rsidRPr="00CC6999">
        <w:rPr>
          <w:bCs/>
          <w:lang w:val="en-IE"/>
        </w:rPr>
        <w:t>)</w:t>
      </w:r>
    </w:p>
    <w:p w14:paraId="0A67BE37" w14:textId="77777777" w:rsidR="00BD3111" w:rsidRPr="003A1C2F" w:rsidRDefault="00BD3111" w:rsidP="00BD3111">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1</w:t>
      </w:r>
      <w:r w:rsidRPr="003A1C2F">
        <w:rPr>
          <w:lang w:val="en-IE"/>
        </w:rPr>
        <w:t>/0</w:t>
      </w:r>
      <w:r>
        <w:rPr>
          <w:lang w:val="en-IE"/>
        </w:rPr>
        <w:t>240</w:t>
      </w:r>
      <w:r w:rsidRPr="003A1C2F">
        <w:rPr>
          <w:lang w:val="en-IE"/>
        </w:rPr>
        <w:t xml:space="preserve"> (COD) /</w:t>
      </w:r>
      <w:r w:rsidRPr="003A1C2F">
        <w:rPr>
          <w:noProof/>
          <w:szCs w:val="24"/>
          <w:lang w:val="en-IE"/>
        </w:rPr>
        <w:t xml:space="preserve"> A9</w:t>
      </w:r>
      <w:r w:rsidRPr="003A1C2F">
        <w:rPr>
          <w:lang w:val="en-IE"/>
        </w:rPr>
        <w:t>-0</w:t>
      </w:r>
      <w:r>
        <w:rPr>
          <w:lang w:val="en-IE"/>
        </w:rPr>
        <w:t>128</w:t>
      </w:r>
      <w:r w:rsidRPr="003A1C2F">
        <w:rPr>
          <w:lang w:val="en-IE"/>
        </w:rPr>
        <w:t>/202</w:t>
      </w:r>
      <w:r>
        <w:rPr>
          <w:lang w:val="en-IE"/>
        </w:rPr>
        <w:t>3</w:t>
      </w:r>
      <w:r w:rsidRPr="003A1C2F">
        <w:rPr>
          <w:lang w:val="en-IE"/>
        </w:rPr>
        <w:t xml:space="preserve"> / P9_TA(2024)0</w:t>
      </w:r>
      <w:r>
        <w:rPr>
          <w:lang w:val="en-IE"/>
        </w:rPr>
        <w:t>366</w:t>
      </w:r>
    </w:p>
    <w:p w14:paraId="48F8F762" w14:textId="77777777" w:rsidR="00BD3111" w:rsidRPr="002B7441" w:rsidRDefault="00BD3111" w:rsidP="00BD3111">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1237354F" w14:textId="77777777" w:rsidR="00BD3111" w:rsidRPr="002B7441" w:rsidRDefault="00BD3111" w:rsidP="00BD3111">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5F7E13">
        <w:rPr>
          <w:lang w:val="en-IE"/>
        </w:rPr>
        <w:t>Article</w:t>
      </w:r>
      <w:r>
        <w:rPr>
          <w:lang w:val="en-IE"/>
        </w:rPr>
        <w:t xml:space="preserve"> </w:t>
      </w:r>
      <w:r w:rsidRPr="004F7AFA">
        <w:rPr>
          <w:lang w:val="en-IE"/>
        </w:rPr>
        <w:t xml:space="preserve">114 </w:t>
      </w:r>
      <w:r w:rsidRPr="002B7441">
        <w:rPr>
          <w:rStyle w:val="doceo-font-family-base"/>
          <w:lang w:val="en-GB"/>
        </w:rPr>
        <w:t>of the Treaty on the Functioning of the European Union</w:t>
      </w:r>
    </w:p>
    <w:p w14:paraId="6B04CED8" w14:textId="5C1C3431" w:rsidR="00BD3111" w:rsidRPr="00DE04F8" w:rsidRDefault="00BD3111" w:rsidP="00BD3111">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 Committee on Civil Liberties, Justice and Hom</w:t>
      </w:r>
      <w:r w:rsidR="00467297">
        <w:rPr>
          <w:bCs/>
          <w:lang w:val="en-GB"/>
        </w:rPr>
        <w:t>e</w:t>
      </w:r>
      <w:r>
        <w:rPr>
          <w:bCs/>
          <w:lang w:val="en-GB"/>
        </w:rPr>
        <w:t xml:space="preserve"> Affairs (LIBE)</w:t>
      </w:r>
    </w:p>
    <w:p w14:paraId="7AF94404" w14:textId="72FF57EF" w:rsidR="00BD3111" w:rsidRDefault="00BD3111" w:rsidP="00D43F2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p w14:paraId="48DD6907" w14:textId="77777777" w:rsidR="00BD3111" w:rsidRDefault="00BD3111">
      <w:pPr>
        <w:spacing w:after="200" w:line="276" w:lineRule="auto"/>
        <w:rPr>
          <w:color w:val="000000"/>
          <w:szCs w:val="24"/>
          <w:lang w:val="en-GB"/>
        </w:rPr>
      </w:pPr>
      <w:r>
        <w:rPr>
          <w:color w:val="000000"/>
          <w:szCs w:val="24"/>
          <w:lang w:val="en-GB"/>
        </w:rPr>
        <w:br w:type="page"/>
      </w:r>
    </w:p>
    <w:p w14:paraId="265292BF" w14:textId="77777777" w:rsidR="00CE5D0E" w:rsidRPr="009B1FF1" w:rsidRDefault="00CE5D0E" w:rsidP="00CE5D0E">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8D48386" w14:textId="77777777" w:rsidR="00CE5D0E" w:rsidRPr="006900ED" w:rsidRDefault="00CE5D0E" w:rsidP="00CE5D0E">
      <w:pPr>
        <w:spacing w:after="600" w:line="240" w:lineRule="auto"/>
        <w:jc w:val="center"/>
        <w:rPr>
          <w:b/>
          <w:bCs/>
          <w:szCs w:val="24"/>
          <w:lang w:val="en-IE"/>
        </w:rPr>
      </w:pPr>
      <w:bookmarkStart w:id="23" w:name="labelling"/>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2E2F4E">
        <w:rPr>
          <w:b/>
          <w:bCs/>
          <w:szCs w:val="24"/>
          <w:lang w:val="en-GB"/>
        </w:rPr>
        <w:t>on the proposal for a regulation of the European Parliament and of the Council amending Regulation (EC) No 1272/2008 of the European Parliament and of the Council on classification, labelling and packaging of substances and mixtures</w:t>
      </w:r>
    </w:p>
    <w:bookmarkEnd w:id="23"/>
    <w:p w14:paraId="1BC6993A" w14:textId="77777777" w:rsidR="00CE5D0E" w:rsidRPr="009D6A6F" w:rsidRDefault="00CE5D0E" w:rsidP="00CE5D0E">
      <w:pPr>
        <w:spacing w:after="240"/>
        <w:ind w:left="567" w:hanging="567"/>
        <w:rPr>
          <w:lang w:val="en-IE"/>
        </w:rPr>
      </w:pPr>
      <w:r w:rsidRPr="009D6A6F">
        <w:rPr>
          <w:b/>
          <w:lang w:val="en-IE"/>
        </w:rPr>
        <w:t>1.</w:t>
      </w:r>
      <w:r w:rsidRPr="009D6A6F">
        <w:rPr>
          <w:b/>
          <w:lang w:val="en-IE"/>
        </w:rPr>
        <w:tab/>
        <w:t xml:space="preserve">Rapporteur: </w:t>
      </w:r>
      <w:r w:rsidRPr="009D6A6F">
        <w:rPr>
          <w:bCs/>
          <w:lang w:val="en-IE"/>
        </w:rPr>
        <w:t>Maria SPYRAKI (EPP / GR)</w:t>
      </w:r>
    </w:p>
    <w:p w14:paraId="2CF10EFA" w14:textId="77777777" w:rsidR="00CE5D0E" w:rsidRPr="003A1C2F" w:rsidRDefault="00CE5D0E" w:rsidP="00CE5D0E">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2</w:t>
      </w:r>
      <w:r w:rsidRPr="003A1C2F">
        <w:rPr>
          <w:lang w:val="en-IE"/>
        </w:rPr>
        <w:t>/0</w:t>
      </w:r>
      <w:r>
        <w:rPr>
          <w:lang w:val="en-IE"/>
        </w:rPr>
        <w:t xml:space="preserve">432 </w:t>
      </w:r>
      <w:r w:rsidRPr="003A1C2F">
        <w:rPr>
          <w:lang w:val="en-IE"/>
        </w:rPr>
        <w:t>(COD) /</w:t>
      </w:r>
      <w:r w:rsidRPr="003A1C2F">
        <w:rPr>
          <w:noProof/>
          <w:szCs w:val="24"/>
          <w:lang w:val="en-IE"/>
        </w:rPr>
        <w:t xml:space="preserve"> A9</w:t>
      </w:r>
      <w:r w:rsidRPr="003A1C2F">
        <w:rPr>
          <w:lang w:val="en-IE"/>
        </w:rPr>
        <w:t>-0</w:t>
      </w:r>
      <w:r>
        <w:rPr>
          <w:lang w:val="en-IE"/>
        </w:rPr>
        <w:t>271</w:t>
      </w:r>
      <w:r w:rsidRPr="003A1C2F">
        <w:rPr>
          <w:lang w:val="en-IE"/>
        </w:rPr>
        <w:t>/202</w:t>
      </w:r>
      <w:r>
        <w:rPr>
          <w:lang w:val="en-IE"/>
        </w:rPr>
        <w:t>3</w:t>
      </w:r>
      <w:r w:rsidRPr="003A1C2F">
        <w:rPr>
          <w:lang w:val="en-IE"/>
        </w:rPr>
        <w:t xml:space="preserve"> / P9_TA(2024)0</w:t>
      </w:r>
      <w:r>
        <w:rPr>
          <w:lang w:val="en-IE"/>
        </w:rPr>
        <w:t>296</w:t>
      </w:r>
    </w:p>
    <w:p w14:paraId="36D85C8B" w14:textId="77777777" w:rsidR="00CE5D0E" w:rsidRPr="002B7441" w:rsidRDefault="00CE5D0E" w:rsidP="00CE5D0E">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25632487" w14:textId="77777777" w:rsidR="00CE5D0E" w:rsidRPr="002B7441" w:rsidRDefault="00CE5D0E" w:rsidP="00CE5D0E">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5F7E13">
        <w:rPr>
          <w:lang w:val="en-IE"/>
        </w:rPr>
        <w:t>Article</w:t>
      </w:r>
      <w:r>
        <w:rPr>
          <w:lang w:val="en-IE"/>
        </w:rPr>
        <w:t xml:space="preserve"> </w:t>
      </w:r>
      <w:r w:rsidRPr="004F7AFA">
        <w:rPr>
          <w:lang w:val="en-IE"/>
        </w:rPr>
        <w:t xml:space="preserve">114 </w:t>
      </w:r>
      <w:r w:rsidRPr="002B7441">
        <w:rPr>
          <w:rStyle w:val="doceo-font-family-base"/>
          <w:lang w:val="en-GB"/>
        </w:rPr>
        <w:t>of the Treaty on the Functioning of the European Union</w:t>
      </w:r>
    </w:p>
    <w:p w14:paraId="677D1553" w14:textId="77777777" w:rsidR="00CE5D0E" w:rsidRPr="00DE04F8" w:rsidRDefault="00CE5D0E" w:rsidP="00CE5D0E">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w:t>
      </w:r>
    </w:p>
    <w:p w14:paraId="6B353356" w14:textId="02BAE20A" w:rsidR="00CE5D0E" w:rsidRDefault="00CE5D0E" w:rsidP="00D43F2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p w14:paraId="567E4C22" w14:textId="77777777" w:rsidR="00CE5D0E" w:rsidRDefault="00CE5D0E">
      <w:pPr>
        <w:spacing w:after="200" w:line="276" w:lineRule="auto"/>
        <w:rPr>
          <w:color w:val="000000"/>
          <w:szCs w:val="24"/>
          <w:lang w:val="en-GB"/>
        </w:rPr>
      </w:pPr>
      <w:r>
        <w:rPr>
          <w:color w:val="000000"/>
          <w:szCs w:val="24"/>
          <w:lang w:val="en-GB"/>
        </w:rPr>
        <w:br w:type="page"/>
      </w:r>
    </w:p>
    <w:p w14:paraId="581822A5" w14:textId="77777777" w:rsidR="00A91E89" w:rsidRPr="009B1FF1" w:rsidRDefault="00A91E89" w:rsidP="00A91E89">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0F5FCEB" w14:textId="77777777" w:rsidR="00A91E89" w:rsidRPr="006900ED" w:rsidRDefault="00A91E89" w:rsidP="00A91E89">
      <w:pPr>
        <w:spacing w:after="600" w:line="240" w:lineRule="auto"/>
        <w:jc w:val="center"/>
        <w:rPr>
          <w:b/>
          <w:bCs/>
          <w:szCs w:val="24"/>
          <w:lang w:val="en-IE"/>
        </w:rPr>
      </w:pPr>
      <w:bookmarkStart w:id="24" w:name="ecodesign"/>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7A09FA">
        <w:rPr>
          <w:b/>
          <w:bCs/>
          <w:szCs w:val="24"/>
          <w:lang w:val="en-GB"/>
        </w:rPr>
        <w:t>on the proposal for a regulation of the European Parliament and of the Council establishing a framework for setting eco-design requirements for sustainable products and repealing Directive 2009/125/EC</w:t>
      </w:r>
      <w:bookmarkEnd w:id="24"/>
    </w:p>
    <w:p w14:paraId="67F48934" w14:textId="77777777" w:rsidR="00A91E89" w:rsidRPr="006462DF" w:rsidRDefault="00A91E89" w:rsidP="00A91E89">
      <w:pPr>
        <w:spacing w:after="240"/>
        <w:ind w:left="567" w:hanging="567"/>
        <w:rPr>
          <w:lang w:val="en-IE"/>
        </w:rPr>
      </w:pPr>
      <w:r w:rsidRPr="006462DF">
        <w:rPr>
          <w:b/>
          <w:lang w:val="en-IE"/>
        </w:rPr>
        <w:t>1.</w:t>
      </w:r>
      <w:r w:rsidRPr="006462DF">
        <w:rPr>
          <w:b/>
          <w:lang w:val="en-IE"/>
        </w:rPr>
        <w:tab/>
        <w:t xml:space="preserve">Rapporteur: </w:t>
      </w:r>
      <w:r w:rsidRPr="006462DF">
        <w:rPr>
          <w:bCs/>
          <w:lang w:val="en-IE"/>
        </w:rPr>
        <w:t>Alessandra MORETTI (S&amp;D / IT)</w:t>
      </w:r>
    </w:p>
    <w:p w14:paraId="2B4074D2" w14:textId="77777777" w:rsidR="00A91E89" w:rsidRPr="003A1C2F" w:rsidRDefault="00A91E89" w:rsidP="00A91E89">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2</w:t>
      </w:r>
      <w:r w:rsidRPr="003A1C2F">
        <w:rPr>
          <w:lang w:val="en-IE"/>
        </w:rPr>
        <w:t>/0</w:t>
      </w:r>
      <w:r>
        <w:rPr>
          <w:lang w:val="en-IE"/>
        </w:rPr>
        <w:t xml:space="preserve">095 </w:t>
      </w:r>
      <w:r w:rsidRPr="003A1C2F">
        <w:rPr>
          <w:lang w:val="en-IE"/>
        </w:rPr>
        <w:t>(COD) /</w:t>
      </w:r>
      <w:r w:rsidRPr="003A1C2F">
        <w:rPr>
          <w:noProof/>
          <w:szCs w:val="24"/>
          <w:lang w:val="en-IE"/>
        </w:rPr>
        <w:t xml:space="preserve"> A9</w:t>
      </w:r>
      <w:r w:rsidRPr="003A1C2F">
        <w:rPr>
          <w:lang w:val="en-IE"/>
        </w:rPr>
        <w:t>-0</w:t>
      </w:r>
      <w:r>
        <w:rPr>
          <w:lang w:val="en-IE"/>
        </w:rPr>
        <w:t>218</w:t>
      </w:r>
      <w:r w:rsidRPr="003A1C2F">
        <w:rPr>
          <w:lang w:val="en-IE"/>
        </w:rPr>
        <w:t>/202</w:t>
      </w:r>
      <w:r>
        <w:rPr>
          <w:lang w:val="en-IE"/>
        </w:rPr>
        <w:t>3</w:t>
      </w:r>
      <w:r w:rsidRPr="003A1C2F">
        <w:rPr>
          <w:lang w:val="en-IE"/>
        </w:rPr>
        <w:t xml:space="preserve"> / P9_TA(2024)0</w:t>
      </w:r>
      <w:r>
        <w:rPr>
          <w:lang w:val="en-IE"/>
        </w:rPr>
        <w:t>303</w:t>
      </w:r>
    </w:p>
    <w:p w14:paraId="62CE6977" w14:textId="77777777" w:rsidR="00A91E89" w:rsidRPr="002B7441" w:rsidRDefault="00A91E89" w:rsidP="00A91E89">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23B0D785" w14:textId="77777777" w:rsidR="00A91E89" w:rsidRPr="002B7441" w:rsidRDefault="00A91E89" w:rsidP="00A91E89">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5F7E13">
        <w:rPr>
          <w:lang w:val="en-IE"/>
        </w:rPr>
        <w:t>Article</w:t>
      </w:r>
      <w:r>
        <w:rPr>
          <w:lang w:val="en-IE"/>
        </w:rPr>
        <w:t xml:space="preserve"> </w:t>
      </w:r>
      <w:r w:rsidRPr="004F7AFA">
        <w:rPr>
          <w:lang w:val="en-IE"/>
        </w:rPr>
        <w:t xml:space="preserve">114 </w:t>
      </w:r>
      <w:r w:rsidRPr="002B7441">
        <w:rPr>
          <w:rStyle w:val="doceo-font-family-base"/>
          <w:lang w:val="en-GB"/>
        </w:rPr>
        <w:t>of the Treaty on the Functioning of the European Union</w:t>
      </w:r>
    </w:p>
    <w:p w14:paraId="5248C243" w14:textId="77777777" w:rsidR="00A91E89" w:rsidRPr="00DE04F8" w:rsidRDefault="00A91E89" w:rsidP="00A91E89">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w:t>
      </w:r>
    </w:p>
    <w:p w14:paraId="104D5B79" w14:textId="230A48AE" w:rsidR="00A91E89" w:rsidRDefault="00A91E89" w:rsidP="00D43F2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p w14:paraId="5C930397" w14:textId="77777777" w:rsidR="00A91E89" w:rsidRDefault="00A91E89">
      <w:pPr>
        <w:spacing w:after="200" w:line="276" w:lineRule="auto"/>
        <w:rPr>
          <w:color w:val="000000"/>
          <w:szCs w:val="24"/>
          <w:lang w:val="en-GB"/>
        </w:rPr>
      </w:pPr>
      <w:r>
        <w:rPr>
          <w:color w:val="000000"/>
          <w:szCs w:val="24"/>
          <w:lang w:val="en-GB"/>
        </w:rPr>
        <w:br w:type="page"/>
      </w:r>
    </w:p>
    <w:p w14:paraId="229706A8" w14:textId="77777777" w:rsidR="00BA7D22" w:rsidRPr="009B1FF1" w:rsidRDefault="00BA7D22" w:rsidP="00BA7D22">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16E72570" w14:textId="77777777" w:rsidR="00BA7D22" w:rsidRPr="006900ED" w:rsidRDefault="00BA7D22" w:rsidP="00BA7D22">
      <w:pPr>
        <w:spacing w:after="600" w:line="240" w:lineRule="auto"/>
        <w:jc w:val="center"/>
        <w:rPr>
          <w:b/>
          <w:bCs/>
          <w:szCs w:val="24"/>
          <w:lang w:val="en-IE"/>
        </w:rPr>
      </w:pPr>
      <w:bookmarkStart w:id="25" w:name="packaging"/>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946A32">
        <w:rPr>
          <w:b/>
          <w:bCs/>
          <w:szCs w:val="24"/>
          <w:lang w:val="en-GB"/>
        </w:rPr>
        <w:t>on the proposal for a regulation of the European Parliament and of the Council on packaging and packaging waste, amending Regulation (EU) 2019/1020 and Directive (EU) 2019/904, and repealing Directive 94/62/EC</w:t>
      </w:r>
      <w:bookmarkEnd w:id="25"/>
    </w:p>
    <w:p w14:paraId="3C93FB53" w14:textId="77777777" w:rsidR="00BA7D22" w:rsidRPr="002E2F4E" w:rsidRDefault="00BA7D22" w:rsidP="00BA7D22">
      <w:pPr>
        <w:spacing w:after="240"/>
        <w:ind w:left="567" w:hanging="567"/>
      </w:pPr>
      <w:r w:rsidRPr="002E2F4E">
        <w:rPr>
          <w:b/>
        </w:rPr>
        <w:t>1.</w:t>
      </w:r>
      <w:r w:rsidRPr="002E2F4E">
        <w:rPr>
          <w:b/>
        </w:rPr>
        <w:tab/>
        <w:t xml:space="preserve">Rapporteur: </w:t>
      </w:r>
      <w:r w:rsidRPr="00946A32">
        <w:rPr>
          <w:bCs/>
        </w:rPr>
        <w:t xml:space="preserve">Frédérique RIES </w:t>
      </w:r>
      <w:r w:rsidRPr="002E2F4E">
        <w:rPr>
          <w:bCs/>
        </w:rPr>
        <w:t>(</w:t>
      </w:r>
      <w:r>
        <w:rPr>
          <w:bCs/>
        </w:rPr>
        <w:t>Renew</w:t>
      </w:r>
      <w:r w:rsidRPr="002E2F4E">
        <w:rPr>
          <w:bCs/>
        </w:rPr>
        <w:t xml:space="preserve"> / </w:t>
      </w:r>
      <w:r>
        <w:rPr>
          <w:bCs/>
        </w:rPr>
        <w:t>BE</w:t>
      </w:r>
      <w:r w:rsidRPr="002E2F4E">
        <w:rPr>
          <w:bCs/>
        </w:rPr>
        <w:t>)</w:t>
      </w:r>
    </w:p>
    <w:p w14:paraId="141D7D7D" w14:textId="77777777" w:rsidR="00BA7D22" w:rsidRPr="00946A32" w:rsidRDefault="00BA7D22" w:rsidP="00BA7D22">
      <w:pPr>
        <w:spacing w:after="240"/>
        <w:ind w:left="567" w:hanging="567"/>
        <w:jc w:val="both"/>
        <w:rPr>
          <w:lang w:val="en-IE"/>
        </w:rPr>
      </w:pPr>
      <w:r w:rsidRPr="00946A32">
        <w:rPr>
          <w:b/>
          <w:lang w:val="en-IE"/>
        </w:rPr>
        <w:t>2.</w:t>
      </w:r>
      <w:r w:rsidRPr="00946A32">
        <w:rPr>
          <w:b/>
          <w:lang w:val="en-IE"/>
        </w:rPr>
        <w:tab/>
        <w:t>Reference numbers:</w:t>
      </w:r>
      <w:r w:rsidRPr="00946A32">
        <w:rPr>
          <w:lang w:val="en-IE"/>
        </w:rPr>
        <w:t xml:space="preserve"> 2022/0396 (COD) /</w:t>
      </w:r>
      <w:r w:rsidRPr="00946A32">
        <w:rPr>
          <w:noProof/>
          <w:szCs w:val="24"/>
          <w:lang w:val="en-IE"/>
        </w:rPr>
        <w:t xml:space="preserve"> A9</w:t>
      </w:r>
      <w:r w:rsidRPr="00946A32">
        <w:rPr>
          <w:lang w:val="en-IE"/>
        </w:rPr>
        <w:t>-0319/2023 / P9_TA(2024)0318</w:t>
      </w:r>
    </w:p>
    <w:p w14:paraId="4A63F22F" w14:textId="77777777" w:rsidR="00BA7D22" w:rsidRPr="002B7441" w:rsidRDefault="00BA7D22" w:rsidP="00BA7D22">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774EE3BE" w14:textId="77777777" w:rsidR="00BA7D22" w:rsidRPr="002B7441" w:rsidRDefault="00BA7D22" w:rsidP="00BA7D22">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340874">
        <w:rPr>
          <w:lang w:val="en-IE"/>
        </w:rPr>
        <w:t>Article 1</w:t>
      </w:r>
      <w:r>
        <w:rPr>
          <w:lang w:val="en-IE"/>
        </w:rPr>
        <w:t xml:space="preserve">14 </w:t>
      </w:r>
      <w:r w:rsidRPr="002B7441">
        <w:rPr>
          <w:rStyle w:val="doceo-font-family-base"/>
          <w:lang w:val="en-GB"/>
        </w:rPr>
        <w:t>of the Treaty on the Functioning of the European Union</w:t>
      </w:r>
    </w:p>
    <w:p w14:paraId="2883D4BB" w14:textId="77777777" w:rsidR="00BA7D22" w:rsidRPr="00DE04F8" w:rsidRDefault="00BA7D22" w:rsidP="00BA7D22">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w:t>
      </w:r>
    </w:p>
    <w:p w14:paraId="6484C234" w14:textId="77777777" w:rsidR="00BA7D22" w:rsidRDefault="00BA7D22" w:rsidP="00BA7D22">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 xml:space="preserve">. </w:t>
      </w:r>
    </w:p>
    <w:p w14:paraId="29398895" w14:textId="77777777" w:rsidR="00BA7D22" w:rsidRDefault="00BA7D22">
      <w:pPr>
        <w:spacing w:after="200" w:line="276" w:lineRule="auto"/>
        <w:rPr>
          <w:bCs/>
          <w:highlight w:val="yellow"/>
          <w:lang w:val="en-GB"/>
        </w:rPr>
      </w:pPr>
      <w:r>
        <w:rPr>
          <w:bCs/>
          <w:highlight w:val="yellow"/>
          <w:lang w:val="en-GB"/>
        </w:rPr>
        <w:br w:type="page"/>
      </w:r>
    </w:p>
    <w:p w14:paraId="7FA2E214" w14:textId="77777777" w:rsidR="000D06BC" w:rsidRPr="009B1FF1" w:rsidRDefault="000D06BC" w:rsidP="000D06BC">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26C8168C" w14:textId="77777777" w:rsidR="000D06BC" w:rsidRPr="006900ED" w:rsidRDefault="000D06BC" w:rsidP="000D06BC">
      <w:pPr>
        <w:spacing w:after="600" w:line="240" w:lineRule="auto"/>
        <w:jc w:val="center"/>
        <w:rPr>
          <w:b/>
          <w:bCs/>
          <w:szCs w:val="24"/>
          <w:lang w:val="en-IE"/>
        </w:rPr>
      </w:pPr>
      <w:bookmarkStart w:id="26" w:name="cleaner"/>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8A636A">
        <w:rPr>
          <w:b/>
          <w:bCs/>
          <w:szCs w:val="24"/>
          <w:lang w:val="en-GB"/>
        </w:rPr>
        <w:t>on the proposal for a directive of the European Parliament and of the Council on ambient air quality and cleaner air for Europe (recast)</w:t>
      </w:r>
    </w:p>
    <w:bookmarkEnd w:id="26"/>
    <w:p w14:paraId="6515C74F" w14:textId="77777777" w:rsidR="000D06BC" w:rsidRPr="002E2F4E" w:rsidRDefault="000D06BC" w:rsidP="000D06BC">
      <w:pPr>
        <w:spacing w:after="240"/>
        <w:ind w:left="567" w:hanging="567"/>
      </w:pPr>
      <w:r w:rsidRPr="002E2F4E">
        <w:rPr>
          <w:b/>
        </w:rPr>
        <w:t>1.</w:t>
      </w:r>
      <w:r w:rsidRPr="002E2F4E">
        <w:rPr>
          <w:b/>
        </w:rPr>
        <w:tab/>
        <w:t xml:space="preserve">Rapporteur: </w:t>
      </w:r>
      <w:r w:rsidRPr="008A636A">
        <w:rPr>
          <w:bCs/>
        </w:rPr>
        <w:t xml:space="preserve">Javi LÓPEZ </w:t>
      </w:r>
      <w:r w:rsidRPr="002E2F4E">
        <w:rPr>
          <w:bCs/>
        </w:rPr>
        <w:t>(</w:t>
      </w:r>
      <w:r>
        <w:rPr>
          <w:bCs/>
        </w:rPr>
        <w:t>S&amp;D</w:t>
      </w:r>
      <w:r w:rsidRPr="002E2F4E">
        <w:rPr>
          <w:bCs/>
        </w:rPr>
        <w:t xml:space="preserve"> / </w:t>
      </w:r>
      <w:r>
        <w:rPr>
          <w:bCs/>
        </w:rPr>
        <w:t>ES</w:t>
      </w:r>
      <w:r w:rsidRPr="002E2F4E">
        <w:rPr>
          <w:bCs/>
        </w:rPr>
        <w:t>)</w:t>
      </w:r>
    </w:p>
    <w:p w14:paraId="0F8C025C" w14:textId="77777777" w:rsidR="000D06BC" w:rsidRPr="00946A32" w:rsidRDefault="000D06BC" w:rsidP="000D06BC">
      <w:pPr>
        <w:spacing w:after="240"/>
        <w:ind w:left="567" w:hanging="567"/>
        <w:jc w:val="both"/>
        <w:rPr>
          <w:lang w:val="en-IE"/>
        </w:rPr>
      </w:pPr>
      <w:r w:rsidRPr="00946A32">
        <w:rPr>
          <w:b/>
          <w:lang w:val="en-IE"/>
        </w:rPr>
        <w:t>2.</w:t>
      </w:r>
      <w:r w:rsidRPr="00946A32">
        <w:rPr>
          <w:b/>
          <w:lang w:val="en-IE"/>
        </w:rPr>
        <w:tab/>
        <w:t>Reference numbers:</w:t>
      </w:r>
      <w:r w:rsidRPr="00946A32">
        <w:rPr>
          <w:lang w:val="en-IE"/>
        </w:rPr>
        <w:t xml:space="preserve"> 2022/03</w:t>
      </w:r>
      <w:r>
        <w:rPr>
          <w:lang w:val="en-IE"/>
        </w:rPr>
        <w:t>47</w:t>
      </w:r>
      <w:r w:rsidRPr="00946A32">
        <w:rPr>
          <w:lang w:val="en-IE"/>
        </w:rPr>
        <w:t xml:space="preserve"> (COD) /</w:t>
      </w:r>
      <w:r w:rsidRPr="00946A32">
        <w:rPr>
          <w:noProof/>
          <w:szCs w:val="24"/>
          <w:lang w:val="en-IE"/>
        </w:rPr>
        <w:t xml:space="preserve"> A9</w:t>
      </w:r>
      <w:r w:rsidRPr="00946A32">
        <w:rPr>
          <w:lang w:val="en-IE"/>
        </w:rPr>
        <w:t>-0</w:t>
      </w:r>
      <w:r>
        <w:rPr>
          <w:lang w:val="en-IE"/>
        </w:rPr>
        <w:t>23</w:t>
      </w:r>
      <w:r w:rsidRPr="00946A32">
        <w:rPr>
          <w:lang w:val="en-IE"/>
        </w:rPr>
        <w:t>3/2023 / P9_TA(2024)031</w:t>
      </w:r>
      <w:r>
        <w:rPr>
          <w:lang w:val="en-IE"/>
        </w:rPr>
        <w:t>9</w:t>
      </w:r>
    </w:p>
    <w:p w14:paraId="0943430A" w14:textId="77777777" w:rsidR="000D06BC" w:rsidRPr="002B7441" w:rsidRDefault="000D06BC" w:rsidP="000D06BC">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746F9246" w14:textId="77777777" w:rsidR="000D06BC" w:rsidRPr="002B7441" w:rsidRDefault="000D06BC" w:rsidP="000D06BC">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340874">
        <w:rPr>
          <w:lang w:val="en-IE"/>
        </w:rPr>
        <w:t>Article 1</w:t>
      </w:r>
      <w:r>
        <w:rPr>
          <w:lang w:val="en-IE"/>
        </w:rPr>
        <w:t xml:space="preserve">14 </w:t>
      </w:r>
      <w:r w:rsidRPr="002B7441">
        <w:rPr>
          <w:rStyle w:val="doceo-font-family-base"/>
          <w:lang w:val="en-GB"/>
        </w:rPr>
        <w:t>of the Treaty on the Functioning of the European Union</w:t>
      </w:r>
    </w:p>
    <w:p w14:paraId="774B77BF" w14:textId="77777777" w:rsidR="000D06BC" w:rsidRPr="00DE04F8" w:rsidRDefault="000D06BC" w:rsidP="000D06BC">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w:t>
      </w:r>
    </w:p>
    <w:p w14:paraId="5F35CCCE" w14:textId="6124472E" w:rsidR="000D06BC" w:rsidRDefault="000D06BC" w:rsidP="00D43F2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p w14:paraId="47CBABA4" w14:textId="77777777" w:rsidR="000D06BC" w:rsidRDefault="000D06BC">
      <w:pPr>
        <w:spacing w:after="200" w:line="276" w:lineRule="auto"/>
        <w:rPr>
          <w:color w:val="000000"/>
          <w:szCs w:val="24"/>
          <w:lang w:val="en-GB"/>
        </w:rPr>
      </w:pPr>
      <w:r>
        <w:rPr>
          <w:color w:val="000000"/>
          <w:szCs w:val="24"/>
          <w:lang w:val="en-GB"/>
        </w:rPr>
        <w:br w:type="page"/>
      </w:r>
    </w:p>
    <w:p w14:paraId="765622AC" w14:textId="77777777" w:rsidR="004457CD" w:rsidRPr="009B1FF1" w:rsidRDefault="004457CD" w:rsidP="004457CD">
      <w:pPr>
        <w:spacing w:after="240" w:line="240" w:lineRule="auto"/>
        <w:jc w:val="center"/>
        <w:rPr>
          <w:lang w:val="en-GB"/>
        </w:rPr>
      </w:pPr>
      <w:bookmarkStart w:id="27" w:name="Schwab278"/>
      <w:r>
        <w:rPr>
          <w:b/>
          <w:lang w:val="en-GB"/>
        </w:rPr>
        <w:lastRenderedPageBreak/>
        <w:t xml:space="preserve">ORDINARY </w:t>
      </w:r>
      <w:r w:rsidRPr="009B1FF1">
        <w:rPr>
          <w:b/>
          <w:lang w:val="en-GB"/>
        </w:rPr>
        <w:t xml:space="preserve">LEGISLATIVE </w:t>
      </w:r>
      <w:r w:rsidRPr="009B1FF1">
        <w:rPr>
          <w:b/>
          <w:caps/>
          <w:lang w:val="en-GB"/>
        </w:rPr>
        <w:t>procedure</w:t>
      </w:r>
    </w:p>
    <w:p w14:paraId="617D06AF" w14:textId="77777777" w:rsidR="004457CD" w:rsidRPr="006900ED" w:rsidRDefault="004457CD" w:rsidP="004457CD">
      <w:pPr>
        <w:spacing w:after="600" w:line="240" w:lineRule="auto"/>
        <w:jc w:val="center"/>
        <w:rPr>
          <w:b/>
          <w:bCs/>
          <w:szCs w:val="24"/>
          <w:lang w:val="en-IE"/>
        </w:rPr>
      </w:pPr>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8A2B1E">
        <w:rPr>
          <w:b/>
          <w:bCs/>
          <w:szCs w:val="24"/>
          <w:lang w:val="en-GB"/>
        </w:rPr>
        <w:t>on the proposal for a regulation of the European Parliament and of the Council establishing a Single Market emergency instrument and repealing Council Regulation No (EC) 2679/98</w:t>
      </w:r>
      <w:bookmarkEnd w:id="27"/>
    </w:p>
    <w:p w14:paraId="14765E7D" w14:textId="77777777" w:rsidR="004457CD" w:rsidRPr="002E2F4E" w:rsidRDefault="004457CD" w:rsidP="004457CD">
      <w:pPr>
        <w:spacing w:after="240"/>
        <w:ind w:left="567" w:hanging="567"/>
      </w:pPr>
      <w:r w:rsidRPr="002E2F4E">
        <w:rPr>
          <w:b/>
        </w:rPr>
        <w:t>1.</w:t>
      </w:r>
      <w:r w:rsidRPr="002E2F4E">
        <w:rPr>
          <w:b/>
        </w:rPr>
        <w:tab/>
        <w:t xml:space="preserve">Rapporteur: </w:t>
      </w:r>
      <w:r w:rsidRPr="008A2B1E">
        <w:rPr>
          <w:bCs/>
        </w:rPr>
        <w:t xml:space="preserve">Andreas SCHWAB </w:t>
      </w:r>
      <w:r w:rsidRPr="002E2F4E">
        <w:rPr>
          <w:bCs/>
        </w:rPr>
        <w:t>(</w:t>
      </w:r>
      <w:r>
        <w:rPr>
          <w:bCs/>
        </w:rPr>
        <w:t>EPP</w:t>
      </w:r>
      <w:r w:rsidRPr="002E2F4E">
        <w:rPr>
          <w:bCs/>
        </w:rPr>
        <w:t xml:space="preserve"> / </w:t>
      </w:r>
      <w:r>
        <w:rPr>
          <w:bCs/>
        </w:rPr>
        <w:t>DE</w:t>
      </w:r>
      <w:r w:rsidRPr="002E2F4E">
        <w:rPr>
          <w:bCs/>
        </w:rPr>
        <w:t>)</w:t>
      </w:r>
    </w:p>
    <w:p w14:paraId="1C139F01" w14:textId="77777777" w:rsidR="004457CD" w:rsidRPr="00946A32" w:rsidRDefault="004457CD" w:rsidP="004457CD">
      <w:pPr>
        <w:spacing w:after="240"/>
        <w:ind w:left="567" w:hanging="567"/>
        <w:jc w:val="both"/>
        <w:rPr>
          <w:lang w:val="en-IE"/>
        </w:rPr>
      </w:pPr>
      <w:r w:rsidRPr="00946A32">
        <w:rPr>
          <w:b/>
          <w:lang w:val="en-IE"/>
        </w:rPr>
        <w:t>2.</w:t>
      </w:r>
      <w:r w:rsidRPr="00946A32">
        <w:rPr>
          <w:b/>
          <w:lang w:val="en-IE"/>
        </w:rPr>
        <w:tab/>
        <w:t>Reference numbers:</w:t>
      </w:r>
      <w:r w:rsidRPr="00946A32">
        <w:rPr>
          <w:lang w:val="en-IE"/>
        </w:rPr>
        <w:t xml:space="preserve"> 2022/0</w:t>
      </w:r>
      <w:r>
        <w:rPr>
          <w:lang w:val="en-IE"/>
        </w:rPr>
        <w:t>278</w:t>
      </w:r>
      <w:r w:rsidRPr="00946A32">
        <w:rPr>
          <w:lang w:val="en-IE"/>
        </w:rPr>
        <w:t xml:space="preserve"> (COD) /</w:t>
      </w:r>
      <w:r w:rsidRPr="00946A32">
        <w:rPr>
          <w:noProof/>
          <w:szCs w:val="24"/>
          <w:lang w:val="en-IE"/>
        </w:rPr>
        <w:t xml:space="preserve"> A9</w:t>
      </w:r>
      <w:r w:rsidRPr="00946A32">
        <w:rPr>
          <w:lang w:val="en-IE"/>
        </w:rPr>
        <w:t>-0</w:t>
      </w:r>
      <w:r>
        <w:rPr>
          <w:lang w:val="en-IE"/>
        </w:rPr>
        <w:t>246</w:t>
      </w:r>
      <w:r w:rsidRPr="00946A32">
        <w:rPr>
          <w:lang w:val="en-IE"/>
        </w:rPr>
        <w:t>/2023 / P9_TA(2024)03</w:t>
      </w:r>
      <w:r>
        <w:rPr>
          <w:lang w:val="en-IE"/>
        </w:rPr>
        <w:t>20</w:t>
      </w:r>
    </w:p>
    <w:p w14:paraId="37C7A8AE" w14:textId="77777777" w:rsidR="004457CD" w:rsidRPr="002B7441" w:rsidRDefault="004457CD" w:rsidP="004457CD">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019EE159" w14:textId="77777777" w:rsidR="004457CD" w:rsidRPr="002B7441" w:rsidRDefault="004457CD" w:rsidP="004457CD">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8A2B1E">
        <w:rPr>
          <w:lang w:val="en-IE"/>
        </w:rPr>
        <w:t>Articles 114, 21 and 46</w:t>
      </w:r>
      <w:r>
        <w:rPr>
          <w:lang w:val="en-IE"/>
        </w:rPr>
        <w:t xml:space="preserve"> </w:t>
      </w:r>
      <w:r w:rsidRPr="002B7441">
        <w:rPr>
          <w:rStyle w:val="doceo-font-family-base"/>
          <w:lang w:val="en-GB"/>
        </w:rPr>
        <w:t>of the Treaty on the Functioning of the European Union</w:t>
      </w:r>
    </w:p>
    <w:p w14:paraId="4737C768" w14:textId="77777777" w:rsidR="004457CD" w:rsidRPr="00DE04F8" w:rsidRDefault="004457CD" w:rsidP="004457CD">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Internal Market and Consumer Protection (IMCO)</w:t>
      </w:r>
    </w:p>
    <w:p w14:paraId="41E9C3D6" w14:textId="3AA4B498" w:rsidR="004457CD" w:rsidRDefault="004457CD" w:rsidP="006D732B">
      <w:pPr>
        <w:tabs>
          <w:tab w:val="left" w:pos="567"/>
        </w:tabs>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 xml:space="preserve">. </w:t>
      </w:r>
      <w:r w:rsidR="006D732B">
        <w:rPr>
          <w:color w:val="000000"/>
          <w:szCs w:val="24"/>
          <w:lang w:val="en-GB"/>
        </w:rPr>
        <w:t>The Commission presented the following statement:</w:t>
      </w:r>
    </w:p>
    <w:p w14:paraId="14AD8DC4" w14:textId="1D92E624" w:rsidR="004457CD" w:rsidRPr="006D732B" w:rsidRDefault="006D732B" w:rsidP="004457CD">
      <w:pPr>
        <w:spacing w:after="120" w:line="240" w:lineRule="auto"/>
        <w:jc w:val="both"/>
        <w:rPr>
          <w:bCs/>
          <w:highlight w:val="yellow"/>
          <w:lang w:val="en-GB"/>
        </w:rPr>
      </w:pPr>
      <w:r>
        <w:rPr>
          <w:lang w:val="en-GB"/>
        </w:rPr>
        <w:t>“</w:t>
      </w:r>
      <w:r w:rsidRPr="006D732B">
        <w:rPr>
          <w:lang w:val="en-GB"/>
        </w:rPr>
        <w:t>The Commission acknowledges the importance of strengthening freedom to provide services and the free movement of workers and eliminating obstacles to them. For that purpose, the Commission is committed to facilitate the freedom to provide services and the free movement of workers, including by strengthening enforcement. In order to respond to an internal market emergency, the Commission is willing to put forward, where appropriate, common templates or forms in relation to justified and proportionate digital declaration, registration or authorisation procedures that have been put in place by Member States and are in line with Union law.</w:t>
      </w:r>
      <w:r>
        <w:rPr>
          <w:lang w:val="en-GB"/>
        </w:rPr>
        <w:t>”</w:t>
      </w:r>
    </w:p>
    <w:p w14:paraId="6ACAC676" w14:textId="77777777" w:rsidR="004457CD" w:rsidRDefault="004457CD">
      <w:pPr>
        <w:spacing w:after="200" w:line="276" w:lineRule="auto"/>
        <w:rPr>
          <w:bCs/>
          <w:highlight w:val="yellow"/>
          <w:lang w:val="en-GB"/>
        </w:rPr>
      </w:pPr>
      <w:r>
        <w:rPr>
          <w:bCs/>
          <w:highlight w:val="yellow"/>
          <w:lang w:val="en-GB"/>
        </w:rPr>
        <w:br w:type="page"/>
      </w:r>
    </w:p>
    <w:p w14:paraId="0C6B703F" w14:textId="77777777" w:rsidR="004457CD" w:rsidRPr="009B1FF1" w:rsidRDefault="004457CD" w:rsidP="004457CD">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10BDE839" w14:textId="77777777" w:rsidR="004457CD" w:rsidRPr="006900ED" w:rsidRDefault="004457CD" w:rsidP="004457CD">
      <w:pPr>
        <w:spacing w:after="600" w:line="240" w:lineRule="auto"/>
        <w:jc w:val="center"/>
        <w:rPr>
          <w:b/>
          <w:bCs/>
          <w:szCs w:val="24"/>
          <w:lang w:val="en-IE"/>
        </w:rPr>
      </w:pPr>
      <w:bookmarkStart w:id="28" w:name="Schwab279"/>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AA466B">
        <w:rPr>
          <w:b/>
          <w:bCs/>
          <w:szCs w:val="24"/>
          <w:lang w:val="en-GB"/>
        </w:rPr>
        <w:t>on the proposal for a regulation of the European Parliament and of the Council amending Regulations (EU) 2016/424, (EU) 2016/425, (EU) 2016/426, (EU) 2019/1009 and (EU) No 305/2011 as regards emergency procedures for the conformity assessment, adoption of common specifications and market surveillance due to a Single Market emergency</w:t>
      </w:r>
      <w:bookmarkEnd w:id="28"/>
    </w:p>
    <w:p w14:paraId="6082832F" w14:textId="77777777" w:rsidR="004457CD" w:rsidRPr="002E2F4E" w:rsidRDefault="004457CD" w:rsidP="004457CD">
      <w:pPr>
        <w:spacing w:after="240"/>
        <w:ind w:left="567" w:hanging="567"/>
      </w:pPr>
      <w:r w:rsidRPr="002E2F4E">
        <w:rPr>
          <w:b/>
        </w:rPr>
        <w:t>1.</w:t>
      </w:r>
      <w:r w:rsidRPr="002E2F4E">
        <w:rPr>
          <w:b/>
        </w:rPr>
        <w:tab/>
        <w:t xml:space="preserve">Rapporteur: </w:t>
      </w:r>
      <w:r w:rsidRPr="008A2B1E">
        <w:rPr>
          <w:bCs/>
        </w:rPr>
        <w:t xml:space="preserve">Andreas SCHWAB </w:t>
      </w:r>
      <w:r w:rsidRPr="002E2F4E">
        <w:rPr>
          <w:bCs/>
        </w:rPr>
        <w:t>(</w:t>
      </w:r>
      <w:r>
        <w:rPr>
          <w:bCs/>
        </w:rPr>
        <w:t>EPP</w:t>
      </w:r>
      <w:r w:rsidRPr="002E2F4E">
        <w:rPr>
          <w:bCs/>
        </w:rPr>
        <w:t xml:space="preserve"> / </w:t>
      </w:r>
      <w:r>
        <w:rPr>
          <w:bCs/>
        </w:rPr>
        <w:t>DE</w:t>
      </w:r>
      <w:r w:rsidRPr="002E2F4E">
        <w:rPr>
          <w:bCs/>
        </w:rPr>
        <w:t>)</w:t>
      </w:r>
    </w:p>
    <w:p w14:paraId="09EF8FEC" w14:textId="77777777" w:rsidR="004457CD" w:rsidRPr="00946A32" w:rsidRDefault="004457CD" w:rsidP="004457CD">
      <w:pPr>
        <w:spacing w:after="240"/>
        <w:ind w:left="567" w:hanging="567"/>
        <w:jc w:val="both"/>
        <w:rPr>
          <w:lang w:val="en-IE"/>
        </w:rPr>
      </w:pPr>
      <w:r w:rsidRPr="00946A32">
        <w:rPr>
          <w:b/>
          <w:lang w:val="en-IE"/>
        </w:rPr>
        <w:t>2.</w:t>
      </w:r>
      <w:r w:rsidRPr="00946A32">
        <w:rPr>
          <w:b/>
          <w:lang w:val="en-IE"/>
        </w:rPr>
        <w:tab/>
        <w:t>Reference numbers:</w:t>
      </w:r>
      <w:r w:rsidRPr="00946A32">
        <w:rPr>
          <w:lang w:val="en-IE"/>
        </w:rPr>
        <w:t xml:space="preserve"> 2022/0</w:t>
      </w:r>
      <w:r>
        <w:rPr>
          <w:lang w:val="en-IE"/>
        </w:rPr>
        <w:t>279</w:t>
      </w:r>
      <w:r w:rsidRPr="00946A32">
        <w:rPr>
          <w:lang w:val="en-IE"/>
        </w:rPr>
        <w:t xml:space="preserve"> (COD) /</w:t>
      </w:r>
      <w:r w:rsidRPr="00946A32">
        <w:rPr>
          <w:noProof/>
          <w:szCs w:val="24"/>
          <w:lang w:val="en-IE"/>
        </w:rPr>
        <w:t xml:space="preserve"> A9</w:t>
      </w:r>
      <w:r w:rsidRPr="00946A32">
        <w:rPr>
          <w:lang w:val="en-IE"/>
        </w:rPr>
        <w:t>-0</w:t>
      </w:r>
      <w:r>
        <w:rPr>
          <w:lang w:val="en-IE"/>
        </w:rPr>
        <w:t>244</w:t>
      </w:r>
      <w:r w:rsidRPr="00946A32">
        <w:rPr>
          <w:lang w:val="en-IE"/>
        </w:rPr>
        <w:t>/2023 / P9_TA(2024)03</w:t>
      </w:r>
      <w:r>
        <w:rPr>
          <w:lang w:val="en-IE"/>
        </w:rPr>
        <w:t>21</w:t>
      </w:r>
    </w:p>
    <w:p w14:paraId="46710F26" w14:textId="77777777" w:rsidR="004457CD" w:rsidRPr="002B7441" w:rsidRDefault="004457CD" w:rsidP="004457CD">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7A5F0A67" w14:textId="77777777" w:rsidR="004457CD" w:rsidRPr="002B7441" w:rsidRDefault="004457CD" w:rsidP="004457CD">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8A2B1E">
        <w:rPr>
          <w:lang w:val="en-IE"/>
        </w:rPr>
        <w:t>Article 114</w:t>
      </w:r>
      <w:r>
        <w:rPr>
          <w:lang w:val="en-IE"/>
        </w:rPr>
        <w:t xml:space="preserve"> </w:t>
      </w:r>
      <w:r w:rsidRPr="002B7441">
        <w:rPr>
          <w:rStyle w:val="doceo-font-family-base"/>
          <w:lang w:val="en-GB"/>
        </w:rPr>
        <w:t>of the Treaty on the Functioning of the European Union</w:t>
      </w:r>
    </w:p>
    <w:p w14:paraId="2B1F1D50" w14:textId="77777777" w:rsidR="004457CD" w:rsidRPr="00DE04F8" w:rsidRDefault="004457CD" w:rsidP="004457CD">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Internal Market and Consumer Protection (IMCO)</w:t>
      </w:r>
    </w:p>
    <w:p w14:paraId="63B43E55" w14:textId="621C15EF" w:rsidR="004457CD" w:rsidRDefault="004457CD" w:rsidP="00C57A41">
      <w:pPr>
        <w:tabs>
          <w:tab w:val="left" w:pos="567"/>
        </w:tabs>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 xml:space="preserve">. </w:t>
      </w:r>
      <w:r w:rsidR="00C57A41">
        <w:rPr>
          <w:color w:val="000000"/>
          <w:szCs w:val="24"/>
          <w:lang w:val="en-GB"/>
        </w:rPr>
        <w:t>The Commission presented the following statement:</w:t>
      </w:r>
    </w:p>
    <w:p w14:paraId="3D1AA5C2" w14:textId="22F66DA8" w:rsidR="004457CD" w:rsidRPr="00C57A41" w:rsidRDefault="00C57A41" w:rsidP="00C57A41">
      <w:pPr>
        <w:spacing w:after="120" w:line="240" w:lineRule="auto"/>
        <w:jc w:val="both"/>
        <w:rPr>
          <w:bCs/>
          <w:highlight w:val="yellow"/>
          <w:lang w:val="en-GB"/>
        </w:rPr>
      </w:pPr>
      <w:r>
        <w:rPr>
          <w:lang w:val="en-GB"/>
        </w:rPr>
        <w:t>“</w:t>
      </w:r>
      <w:r w:rsidRPr="00C57A41">
        <w:rPr>
          <w:lang w:val="en-GB"/>
        </w:rPr>
        <w:t>The Commission acknowledges the importance of strengthening freedom to provide services and the free movement of workers and eliminating obstacles to them. For that purpose, the Commission is committed to facilitate the freedom to provide services and the free movement of workers, including by strengthening enforcement. In order to respond to an internal market emergency, the Commission is willing to put forward, where appropriate, common templates or forms in relation to justified and proportionate digital declaration, registration or authorisation procedures that have been put in place by Member States and are in line with Union law</w:t>
      </w:r>
      <w:r>
        <w:rPr>
          <w:lang w:val="en-GB"/>
        </w:rPr>
        <w:t>”</w:t>
      </w:r>
      <w:r w:rsidRPr="00C57A41">
        <w:rPr>
          <w:lang w:val="en-US"/>
        </w:rPr>
        <w:t>.</w:t>
      </w:r>
      <w:r w:rsidR="004457CD" w:rsidRPr="00C57A41">
        <w:rPr>
          <w:bCs/>
          <w:highlight w:val="yellow"/>
          <w:lang w:val="en-GB"/>
        </w:rPr>
        <w:br w:type="page"/>
      </w:r>
    </w:p>
    <w:p w14:paraId="3F1323C7" w14:textId="77777777" w:rsidR="004457CD" w:rsidRPr="009B1FF1" w:rsidRDefault="004457CD" w:rsidP="004457CD">
      <w:pPr>
        <w:spacing w:after="240" w:line="240" w:lineRule="auto"/>
        <w:jc w:val="center"/>
        <w:rPr>
          <w:lang w:val="en-GB"/>
        </w:rPr>
      </w:pPr>
      <w:bookmarkStart w:id="29" w:name="Schwab280"/>
      <w:r>
        <w:rPr>
          <w:b/>
          <w:lang w:val="en-GB"/>
        </w:rPr>
        <w:lastRenderedPageBreak/>
        <w:t xml:space="preserve">ORDINARY </w:t>
      </w:r>
      <w:r w:rsidRPr="009B1FF1">
        <w:rPr>
          <w:b/>
          <w:lang w:val="en-GB"/>
        </w:rPr>
        <w:t xml:space="preserve">LEGISLATIVE </w:t>
      </w:r>
      <w:r w:rsidRPr="009B1FF1">
        <w:rPr>
          <w:b/>
          <w:caps/>
          <w:lang w:val="en-GB"/>
        </w:rPr>
        <w:t>procedure</w:t>
      </w:r>
    </w:p>
    <w:p w14:paraId="5C506740" w14:textId="77777777" w:rsidR="004457CD" w:rsidRPr="006900ED" w:rsidRDefault="004457CD" w:rsidP="004457CD">
      <w:pPr>
        <w:spacing w:after="600" w:line="240" w:lineRule="auto"/>
        <w:jc w:val="center"/>
        <w:rPr>
          <w:b/>
          <w:bCs/>
          <w:szCs w:val="24"/>
          <w:lang w:val="en-IE"/>
        </w:rPr>
      </w:pPr>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96043F">
        <w:rPr>
          <w:b/>
          <w:bCs/>
          <w:szCs w:val="24"/>
          <w:lang w:val="en-GB"/>
        </w:rPr>
        <w:t>on the proposal for a directive of the European Parliament and of the Council amending Directives 2000/14/EC, 2006/42/EC, 2010/35/EU, 2013/29/EU, 2014/28/EU, 2014/29/EU, 2014/30/EU, 2014/31/EU, 2014/32/EU, 2014/33/EU, 2014/34/EU, 2014/35/EU, 2014/53/EU and 2014/68/EU as regard emergency procedures for the conformity assessment, adoption of common specifications and market surveillance due to a Single Market emergency</w:t>
      </w:r>
    </w:p>
    <w:bookmarkEnd w:id="29"/>
    <w:p w14:paraId="1395F9EA" w14:textId="77777777" w:rsidR="004457CD" w:rsidRPr="002E2F4E" w:rsidRDefault="004457CD" w:rsidP="004457CD">
      <w:pPr>
        <w:spacing w:after="240"/>
        <w:ind w:left="567" w:hanging="567"/>
      </w:pPr>
      <w:r w:rsidRPr="002E2F4E">
        <w:rPr>
          <w:b/>
        </w:rPr>
        <w:t>1.</w:t>
      </w:r>
      <w:r w:rsidRPr="002E2F4E">
        <w:rPr>
          <w:b/>
        </w:rPr>
        <w:tab/>
        <w:t xml:space="preserve">Rapporteur: </w:t>
      </w:r>
      <w:r w:rsidRPr="008A2B1E">
        <w:rPr>
          <w:bCs/>
        </w:rPr>
        <w:t xml:space="preserve">Andreas SCHWAB </w:t>
      </w:r>
      <w:r w:rsidRPr="002E2F4E">
        <w:rPr>
          <w:bCs/>
        </w:rPr>
        <w:t>(</w:t>
      </w:r>
      <w:r>
        <w:rPr>
          <w:bCs/>
        </w:rPr>
        <w:t>EPP</w:t>
      </w:r>
      <w:r w:rsidRPr="002E2F4E">
        <w:rPr>
          <w:bCs/>
        </w:rPr>
        <w:t xml:space="preserve"> / </w:t>
      </w:r>
      <w:r>
        <w:rPr>
          <w:bCs/>
        </w:rPr>
        <w:t>DE</w:t>
      </w:r>
      <w:r w:rsidRPr="002E2F4E">
        <w:rPr>
          <w:bCs/>
        </w:rPr>
        <w:t>)</w:t>
      </w:r>
    </w:p>
    <w:p w14:paraId="7BA13C8D" w14:textId="77777777" w:rsidR="004457CD" w:rsidRPr="00946A32" w:rsidRDefault="004457CD" w:rsidP="004457CD">
      <w:pPr>
        <w:spacing w:after="240"/>
        <w:ind w:left="567" w:hanging="567"/>
        <w:jc w:val="both"/>
        <w:rPr>
          <w:lang w:val="en-IE"/>
        </w:rPr>
      </w:pPr>
      <w:r w:rsidRPr="00946A32">
        <w:rPr>
          <w:b/>
          <w:lang w:val="en-IE"/>
        </w:rPr>
        <w:t>2.</w:t>
      </w:r>
      <w:r w:rsidRPr="00946A32">
        <w:rPr>
          <w:b/>
          <w:lang w:val="en-IE"/>
        </w:rPr>
        <w:tab/>
        <w:t>Reference numbers:</w:t>
      </w:r>
      <w:r w:rsidRPr="00946A32">
        <w:rPr>
          <w:lang w:val="en-IE"/>
        </w:rPr>
        <w:t xml:space="preserve"> 2022/0</w:t>
      </w:r>
      <w:r>
        <w:rPr>
          <w:lang w:val="en-IE"/>
        </w:rPr>
        <w:t>280</w:t>
      </w:r>
      <w:r w:rsidRPr="00946A32">
        <w:rPr>
          <w:lang w:val="en-IE"/>
        </w:rPr>
        <w:t xml:space="preserve"> (COD) /</w:t>
      </w:r>
      <w:r w:rsidRPr="00946A32">
        <w:rPr>
          <w:noProof/>
          <w:szCs w:val="24"/>
          <w:lang w:val="en-IE"/>
        </w:rPr>
        <w:t xml:space="preserve"> A9</w:t>
      </w:r>
      <w:r w:rsidRPr="00946A32">
        <w:rPr>
          <w:lang w:val="en-IE"/>
        </w:rPr>
        <w:t>-0</w:t>
      </w:r>
      <w:r>
        <w:rPr>
          <w:lang w:val="en-IE"/>
        </w:rPr>
        <w:t>245</w:t>
      </w:r>
      <w:r w:rsidRPr="00946A32">
        <w:rPr>
          <w:lang w:val="en-IE"/>
        </w:rPr>
        <w:t>/2023 / P9_TA(2024)03</w:t>
      </w:r>
      <w:r>
        <w:rPr>
          <w:lang w:val="en-IE"/>
        </w:rPr>
        <w:t>22</w:t>
      </w:r>
    </w:p>
    <w:p w14:paraId="739CF66A" w14:textId="77777777" w:rsidR="004457CD" w:rsidRPr="002B7441" w:rsidRDefault="004457CD" w:rsidP="004457CD">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67A630D3" w14:textId="77777777" w:rsidR="004457CD" w:rsidRPr="002B7441" w:rsidRDefault="004457CD" w:rsidP="004457CD">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8A2B1E">
        <w:rPr>
          <w:lang w:val="en-IE"/>
        </w:rPr>
        <w:t>Article</w:t>
      </w:r>
      <w:r>
        <w:rPr>
          <w:lang w:val="en-IE"/>
        </w:rPr>
        <w:t>s 91 and</w:t>
      </w:r>
      <w:r w:rsidRPr="008A2B1E">
        <w:rPr>
          <w:lang w:val="en-IE"/>
        </w:rPr>
        <w:t xml:space="preserve"> 114</w:t>
      </w:r>
      <w:r>
        <w:rPr>
          <w:lang w:val="en-IE"/>
        </w:rPr>
        <w:t xml:space="preserve"> </w:t>
      </w:r>
      <w:r w:rsidRPr="002B7441">
        <w:rPr>
          <w:rStyle w:val="doceo-font-family-base"/>
          <w:lang w:val="en-GB"/>
        </w:rPr>
        <w:t>of the Treaty on the Functioning of the European Union</w:t>
      </w:r>
    </w:p>
    <w:p w14:paraId="6DABF347" w14:textId="77777777" w:rsidR="004457CD" w:rsidRPr="00DE04F8" w:rsidRDefault="004457CD" w:rsidP="004457CD">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Internal Market and Consumer Protection (IMCO)</w:t>
      </w:r>
    </w:p>
    <w:p w14:paraId="78A0E8D2" w14:textId="6A824D3C" w:rsidR="004457CD" w:rsidRDefault="004457CD" w:rsidP="00C57A41">
      <w:pPr>
        <w:tabs>
          <w:tab w:val="left" w:pos="567"/>
        </w:tabs>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 xml:space="preserve">. </w:t>
      </w:r>
      <w:r w:rsidR="00C57A41">
        <w:rPr>
          <w:color w:val="000000"/>
          <w:szCs w:val="24"/>
          <w:lang w:val="en-GB"/>
        </w:rPr>
        <w:t>The Commission presented the following statement:</w:t>
      </w:r>
    </w:p>
    <w:p w14:paraId="1BAC2D90" w14:textId="77777777" w:rsidR="00C57A41" w:rsidRPr="006D732B" w:rsidRDefault="00C57A41" w:rsidP="00C57A41">
      <w:pPr>
        <w:spacing w:after="120" w:line="240" w:lineRule="auto"/>
        <w:jc w:val="both"/>
        <w:rPr>
          <w:bCs/>
          <w:highlight w:val="yellow"/>
          <w:lang w:val="en-GB"/>
        </w:rPr>
      </w:pPr>
      <w:r>
        <w:rPr>
          <w:lang w:val="en-GB"/>
        </w:rPr>
        <w:t>“</w:t>
      </w:r>
      <w:r w:rsidRPr="006D732B">
        <w:rPr>
          <w:lang w:val="en-GB"/>
        </w:rPr>
        <w:t>The Commission acknowledges the importance of strengthening freedom to provide services and the free movement of workers and eliminating obstacles to them. For that purpose, the Commission is committed to facilitate the freedom to provide services and the free movement of workers, including by strengthening enforcement. In order to respond to an internal market emergency, the Commission is willing to put forward, where appropriate, common templates or forms in relation to justified and proportionate digital declaration, registration or authorisation procedures that have been put in place by Member States and are in line with Union law.</w:t>
      </w:r>
      <w:r>
        <w:rPr>
          <w:lang w:val="en-GB"/>
        </w:rPr>
        <w:t>”</w:t>
      </w:r>
    </w:p>
    <w:p w14:paraId="28EE30E6" w14:textId="77777777" w:rsidR="004457CD" w:rsidRDefault="004457CD">
      <w:pPr>
        <w:spacing w:after="200" w:line="276" w:lineRule="auto"/>
        <w:rPr>
          <w:bCs/>
          <w:highlight w:val="yellow"/>
          <w:lang w:val="en-GB"/>
        </w:rPr>
      </w:pPr>
      <w:r>
        <w:rPr>
          <w:bCs/>
          <w:highlight w:val="yellow"/>
          <w:lang w:val="en-GB"/>
        </w:rPr>
        <w:br w:type="page"/>
      </w:r>
    </w:p>
    <w:p w14:paraId="3A7A022F" w14:textId="77777777" w:rsidR="004457CD" w:rsidRPr="009B1FF1" w:rsidRDefault="004457CD" w:rsidP="004457CD">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5B28A15" w14:textId="77777777" w:rsidR="004457CD" w:rsidRPr="006900ED" w:rsidRDefault="004457CD" w:rsidP="004457CD">
      <w:pPr>
        <w:spacing w:after="600" w:line="240" w:lineRule="auto"/>
        <w:jc w:val="center"/>
        <w:rPr>
          <w:b/>
          <w:bCs/>
          <w:szCs w:val="24"/>
          <w:lang w:val="en-IE"/>
        </w:rPr>
      </w:pPr>
      <w:bookmarkStart w:id="30" w:name="machinery"/>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3C7864">
        <w:rPr>
          <w:b/>
          <w:bCs/>
          <w:szCs w:val="24"/>
          <w:lang w:val="en-GB"/>
        </w:rPr>
        <w:t>on the proposal for a regulation of the European Parliament and of the Council on the approval and market surveillance of non-road mobile machinery circulating on public roads and amending Regulation (EU) 2019/1020</w:t>
      </w:r>
      <w:bookmarkEnd w:id="30"/>
    </w:p>
    <w:p w14:paraId="5D682CA1" w14:textId="77777777" w:rsidR="004457CD" w:rsidRPr="009D6A6F" w:rsidRDefault="004457CD" w:rsidP="004457CD">
      <w:pPr>
        <w:spacing w:after="240"/>
        <w:ind w:left="567" w:hanging="567"/>
        <w:rPr>
          <w:lang w:val="en-GB"/>
        </w:rPr>
      </w:pPr>
      <w:r w:rsidRPr="009D6A6F">
        <w:rPr>
          <w:b/>
          <w:lang w:val="en-GB"/>
        </w:rPr>
        <w:t>1.</w:t>
      </w:r>
      <w:r w:rsidRPr="009D6A6F">
        <w:rPr>
          <w:b/>
          <w:lang w:val="en-GB"/>
        </w:rPr>
        <w:tab/>
        <w:t xml:space="preserve">Rapporteur: </w:t>
      </w:r>
      <w:r w:rsidRPr="009D6A6F">
        <w:rPr>
          <w:bCs/>
          <w:lang w:val="en-GB"/>
        </w:rPr>
        <w:t>Tom VANDENKENDELAERE (EPP / BE)</w:t>
      </w:r>
    </w:p>
    <w:p w14:paraId="00851700" w14:textId="77777777" w:rsidR="004457CD" w:rsidRPr="00946A32" w:rsidRDefault="004457CD" w:rsidP="004457CD">
      <w:pPr>
        <w:spacing w:after="240"/>
        <w:ind w:left="567" w:hanging="567"/>
        <w:jc w:val="both"/>
        <w:rPr>
          <w:lang w:val="en-IE"/>
        </w:rPr>
      </w:pPr>
      <w:r w:rsidRPr="00946A32">
        <w:rPr>
          <w:b/>
          <w:lang w:val="en-IE"/>
        </w:rPr>
        <w:t>2.</w:t>
      </w:r>
      <w:r w:rsidRPr="00946A32">
        <w:rPr>
          <w:b/>
          <w:lang w:val="en-IE"/>
        </w:rPr>
        <w:tab/>
        <w:t>Reference numbers:</w:t>
      </w:r>
      <w:r w:rsidRPr="00946A32">
        <w:rPr>
          <w:lang w:val="en-IE"/>
        </w:rPr>
        <w:t xml:space="preserve"> 202</w:t>
      </w:r>
      <w:r>
        <w:rPr>
          <w:lang w:val="en-IE"/>
        </w:rPr>
        <w:t>3</w:t>
      </w:r>
      <w:r w:rsidRPr="00946A32">
        <w:rPr>
          <w:lang w:val="en-IE"/>
        </w:rPr>
        <w:t>/0</w:t>
      </w:r>
      <w:r>
        <w:rPr>
          <w:lang w:val="en-IE"/>
        </w:rPr>
        <w:t>090</w:t>
      </w:r>
      <w:r w:rsidRPr="00946A32">
        <w:rPr>
          <w:lang w:val="en-IE"/>
        </w:rPr>
        <w:t xml:space="preserve"> (COD) /</w:t>
      </w:r>
      <w:r w:rsidRPr="00946A32">
        <w:rPr>
          <w:noProof/>
          <w:szCs w:val="24"/>
          <w:lang w:val="en-IE"/>
        </w:rPr>
        <w:t xml:space="preserve"> A9</w:t>
      </w:r>
      <w:r w:rsidRPr="00946A32">
        <w:rPr>
          <w:lang w:val="en-IE"/>
        </w:rPr>
        <w:t>-0</w:t>
      </w:r>
      <w:r>
        <w:rPr>
          <w:lang w:val="en-IE"/>
        </w:rPr>
        <w:t>382</w:t>
      </w:r>
      <w:r w:rsidRPr="00946A32">
        <w:rPr>
          <w:lang w:val="en-IE"/>
        </w:rPr>
        <w:t>/2023 / P9_TA(2024)03</w:t>
      </w:r>
      <w:r>
        <w:rPr>
          <w:lang w:val="en-IE"/>
        </w:rPr>
        <w:t>45</w:t>
      </w:r>
    </w:p>
    <w:p w14:paraId="0CD00DCE" w14:textId="77777777" w:rsidR="004457CD" w:rsidRPr="002B7441" w:rsidRDefault="004457CD" w:rsidP="004457CD">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24AE5129" w14:textId="77777777" w:rsidR="004457CD" w:rsidRPr="002B7441" w:rsidRDefault="004457CD" w:rsidP="004457CD">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8A2B1E">
        <w:rPr>
          <w:lang w:val="en-IE"/>
        </w:rPr>
        <w:t>Article 114</w:t>
      </w:r>
      <w:r>
        <w:rPr>
          <w:lang w:val="en-IE"/>
        </w:rPr>
        <w:t xml:space="preserve"> </w:t>
      </w:r>
      <w:r w:rsidRPr="002B7441">
        <w:rPr>
          <w:rStyle w:val="doceo-font-family-base"/>
          <w:lang w:val="en-GB"/>
        </w:rPr>
        <w:t>of the Treaty on the Functioning of the European Union</w:t>
      </w:r>
    </w:p>
    <w:p w14:paraId="4E6C4F26" w14:textId="77777777" w:rsidR="004457CD" w:rsidRPr="00DE04F8" w:rsidRDefault="004457CD" w:rsidP="004457CD">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Internal Market and Consumer Protection (IMCO)</w:t>
      </w:r>
    </w:p>
    <w:p w14:paraId="68A88D43" w14:textId="7B41C2A2" w:rsidR="004457CD" w:rsidRDefault="004457CD" w:rsidP="00D43F2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p w14:paraId="24D4B1C5" w14:textId="77777777" w:rsidR="004457CD" w:rsidRDefault="004457CD">
      <w:pPr>
        <w:spacing w:after="200" w:line="276" w:lineRule="auto"/>
        <w:rPr>
          <w:color w:val="000000"/>
          <w:szCs w:val="24"/>
          <w:lang w:val="en-GB"/>
        </w:rPr>
      </w:pPr>
      <w:r>
        <w:rPr>
          <w:color w:val="000000"/>
          <w:szCs w:val="24"/>
          <w:lang w:val="en-GB"/>
        </w:rPr>
        <w:br w:type="page"/>
      </w:r>
    </w:p>
    <w:p w14:paraId="49CF9336" w14:textId="77777777" w:rsidR="006454A1" w:rsidRPr="009B1FF1" w:rsidRDefault="006454A1" w:rsidP="006454A1">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B4F69EA" w14:textId="77777777" w:rsidR="006454A1" w:rsidRPr="006900ED" w:rsidRDefault="006454A1" w:rsidP="006454A1">
      <w:pPr>
        <w:spacing w:after="600" w:line="240" w:lineRule="auto"/>
        <w:jc w:val="center"/>
        <w:rPr>
          <w:b/>
          <w:bCs/>
          <w:szCs w:val="24"/>
          <w:lang w:val="en-IE"/>
        </w:rPr>
      </w:pPr>
      <w:bookmarkStart w:id="31" w:name="forcedlabour"/>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423FE9">
        <w:rPr>
          <w:b/>
          <w:bCs/>
          <w:szCs w:val="24"/>
          <w:lang w:val="en-GB"/>
        </w:rPr>
        <w:t>on the proposal for a regulation of the European Parliament and of the Council on prohibiting products made with forced labour on the Union market</w:t>
      </w:r>
    </w:p>
    <w:bookmarkEnd w:id="31"/>
    <w:p w14:paraId="39E32DB3" w14:textId="77777777" w:rsidR="006454A1" w:rsidRPr="00423FE9" w:rsidRDefault="006454A1" w:rsidP="006454A1">
      <w:pPr>
        <w:spacing w:after="240"/>
        <w:ind w:left="567" w:hanging="567"/>
        <w:rPr>
          <w:lang w:val="pt-PT"/>
        </w:rPr>
      </w:pPr>
      <w:r w:rsidRPr="00423FE9">
        <w:rPr>
          <w:b/>
          <w:lang w:val="pt-PT"/>
        </w:rPr>
        <w:t>1.</w:t>
      </w:r>
      <w:r w:rsidRPr="00423FE9">
        <w:rPr>
          <w:b/>
          <w:lang w:val="pt-PT"/>
        </w:rPr>
        <w:tab/>
        <w:t xml:space="preserve">Rapporteur: </w:t>
      </w:r>
      <w:r w:rsidRPr="00423FE9">
        <w:rPr>
          <w:bCs/>
          <w:lang w:val="pt-PT"/>
        </w:rPr>
        <w:t>Maria-Manuel LEITÃO-MARQUES (S&amp;D / PT), Samira RAFAELA</w:t>
      </w:r>
      <w:r>
        <w:rPr>
          <w:bCs/>
          <w:lang w:val="pt-PT"/>
        </w:rPr>
        <w:t xml:space="preserve"> (Renew / NL)</w:t>
      </w:r>
    </w:p>
    <w:p w14:paraId="5B5CF887" w14:textId="77777777" w:rsidR="006454A1" w:rsidRPr="00946A32" w:rsidRDefault="006454A1" w:rsidP="006454A1">
      <w:pPr>
        <w:spacing w:after="240"/>
        <w:ind w:left="567" w:hanging="567"/>
        <w:jc w:val="both"/>
        <w:rPr>
          <w:lang w:val="en-IE"/>
        </w:rPr>
      </w:pPr>
      <w:r w:rsidRPr="00946A32">
        <w:rPr>
          <w:b/>
          <w:lang w:val="en-IE"/>
        </w:rPr>
        <w:t>2.</w:t>
      </w:r>
      <w:r w:rsidRPr="00946A32">
        <w:rPr>
          <w:b/>
          <w:lang w:val="en-IE"/>
        </w:rPr>
        <w:tab/>
        <w:t>Reference numbers:</w:t>
      </w:r>
      <w:r w:rsidRPr="00946A32">
        <w:rPr>
          <w:lang w:val="en-IE"/>
        </w:rPr>
        <w:t xml:space="preserve"> 202</w:t>
      </w:r>
      <w:r>
        <w:rPr>
          <w:lang w:val="en-IE"/>
        </w:rPr>
        <w:t>2</w:t>
      </w:r>
      <w:r w:rsidRPr="00946A32">
        <w:rPr>
          <w:lang w:val="en-IE"/>
        </w:rPr>
        <w:t>/0</w:t>
      </w:r>
      <w:r>
        <w:rPr>
          <w:lang w:val="en-IE"/>
        </w:rPr>
        <w:t>269</w:t>
      </w:r>
      <w:r w:rsidRPr="00946A32">
        <w:rPr>
          <w:lang w:val="en-IE"/>
        </w:rPr>
        <w:t xml:space="preserve"> (COD) /</w:t>
      </w:r>
      <w:r w:rsidRPr="00946A32">
        <w:rPr>
          <w:noProof/>
          <w:szCs w:val="24"/>
          <w:lang w:val="en-IE"/>
        </w:rPr>
        <w:t xml:space="preserve"> A9</w:t>
      </w:r>
      <w:r w:rsidRPr="00946A32">
        <w:rPr>
          <w:lang w:val="en-IE"/>
        </w:rPr>
        <w:t>-0</w:t>
      </w:r>
      <w:r>
        <w:rPr>
          <w:lang w:val="en-IE"/>
        </w:rPr>
        <w:t>306</w:t>
      </w:r>
      <w:r w:rsidRPr="00946A32">
        <w:rPr>
          <w:lang w:val="en-IE"/>
        </w:rPr>
        <w:t>/2023 / P9_TA(2024)03</w:t>
      </w:r>
      <w:r>
        <w:rPr>
          <w:lang w:val="en-IE"/>
        </w:rPr>
        <w:t>09</w:t>
      </w:r>
    </w:p>
    <w:p w14:paraId="18B73E58" w14:textId="77777777" w:rsidR="006454A1" w:rsidRPr="002B7441" w:rsidRDefault="006454A1" w:rsidP="006454A1">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48DF6DA4" w14:textId="77777777" w:rsidR="006454A1" w:rsidRPr="002B7441" w:rsidRDefault="006454A1" w:rsidP="006454A1">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8A2B1E">
        <w:rPr>
          <w:lang w:val="en-IE"/>
        </w:rPr>
        <w:t>Article</w:t>
      </w:r>
      <w:r>
        <w:rPr>
          <w:lang w:val="en-IE"/>
        </w:rPr>
        <w:t>s</w:t>
      </w:r>
      <w:r w:rsidRPr="008A2B1E">
        <w:rPr>
          <w:lang w:val="en-IE"/>
        </w:rPr>
        <w:t xml:space="preserve"> 114</w:t>
      </w:r>
      <w:r>
        <w:rPr>
          <w:lang w:val="en-IE"/>
        </w:rPr>
        <w:t xml:space="preserve"> and 207 </w:t>
      </w:r>
      <w:r w:rsidRPr="002B7441">
        <w:rPr>
          <w:rStyle w:val="doceo-font-family-base"/>
          <w:lang w:val="en-GB"/>
        </w:rPr>
        <w:t>of the Treaty on the Functioning of the European Union</w:t>
      </w:r>
    </w:p>
    <w:p w14:paraId="3E7E04D8" w14:textId="77777777" w:rsidR="006454A1" w:rsidRPr="00DE04F8" w:rsidRDefault="006454A1" w:rsidP="006454A1">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Internal Market and Consumer Protection (IMCO), Committee on International Trade (INTA)</w:t>
      </w:r>
    </w:p>
    <w:p w14:paraId="038CAB43" w14:textId="16EA650D" w:rsidR="006454A1" w:rsidRDefault="006454A1" w:rsidP="006454A1">
      <w:pPr>
        <w:tabs>
          <w:tab w:val="left" w:pos="567"/>
        </w:tabs>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 The Commission presented the following statement on the financing of resources for the implementation of the Forced Labour Regulation</w:t>
      </w:r>
    </w:p>
    <w:p w14:paraId="597AEE4E" w14:textId="73EBF039" w:rsidR="006454A1" w:rsidRPr="00553AFC" w:rsidRDefault="006454A1" w:rsidP="006454A1">
      <w:pPr>
        <w:spacing w:after="120" w:line="240" w:lineRule="auto"/>
        <w:jc w:val="both"/>
        <w:rPr>
          <w:szCs w:val="24"/>
          <w:lang w:val="en-IE"/>
        </w:rPr>
      </w:pPr>
      <w:bookmarkStart w:id="32" w:name="_Hlk121153209"/>
      <w:r>
        <w:rPr>
          <w:szCs w:val="24"/>
          <w:lang w:val="en-IE"/>
        </w:rPr>
        <w:t>“</w:t>
      </w:r>
      <w:r w:rsidRPr="00553AFC">
        <w:rPr>
          <w:szCs w:val="24"/>
          <w:lang w:val="en-IE"/>
        </w:rPr>
        <w:t>The European Commission notes that the final agreement reached by the co-legislators on the Regulation on prohibiting products made with forced labour on the Union market has evolved significantly in terms of the staff and resources required for its implementation by the Commission, compared to the legislative financial statement which accompanied the original proposal (COM(2022) 453 final of 14.09.2022), which was based on a decentralised model of implementation</w:t>
      </w:r>
      <w:bookmarkEnd w:id="32"/>
      <w:r w:rsidRPr="00553AFC">
        <w:rPr>
          <w:szCs w:val="24"/>
          <w:lang w:val="en-IE"/>
        </w:rPr>
        <w:t xml:space="preserve"> combined with support for implementation at EU level.</w:t>
      </w:r>
    </w:p>
    <w:p w14:paraId="5C14FD07" w14:textId="77777777" w:rsidR="006454A1" w:rsidRPr="00553AFC" w:rsidRDefault="006454A1" w:rsidP="006454A1">
      <w:pPr>
        <w:spacing w:after="120" w:line="240" w:lineRule="auto"/>
        <w:jc w:val="both"/>
        <w:rPr>
          <w:color w:val="000000" w:themeColor="text1"/>
          <w:szCs w:val="24"/>
          <w:lang w:val="en-IE"/>
        </w:rPr>
      </w:pPr>
      <w:r w:rsidRPr="00553AFC">
        <w:rPr>
          <w:color w:val="000000" w:themeColor="text1"/>
          <w:szCs w:val="24"/>
          <w:lang w:val="en-IE"/>
        </w:rPr>
        <w:t xml:space="preserve">The Commission recalls that, for the current MFF, the Commission is operating under the principle of stable staffing imposed by the budgetary authority, and – given the wide array of additional tasks that have been conferred upon the Union since the beginning of the MFF - it is already under severe constraints, making it difficult to cover even the existing tasks’ needs. There is no margin to finance additional officials or external staff. Therefore, any additional tasks conferred by the co-legislators upon the Commission shall be accompanied by corresponding resource reinforcements ensuring their effective implementation. </w:t>
      </w:r>
    </w:p>
    <w:p w14:paraId="2C3BD574" w14:textId="77777777" w:rsidR="006454A1" w:rsidRPr="00553AFC" w:rsidRDefault="006454A1" w:rsidP="006454A1">
      <w:pPr>
        <w:spacing w:after="120" w:line="240" w:lineRule="auto"/>
        <w:jc w:val="both"/>
        <w:rPr>
          <w:color w:val="000000" w:themeColor="text1"/>
          <w:szCs w:val="24"/>
          <w:lang w:val="en-IE"/>
        </w:rPr>
      </w:pPr>
      <w:r w:rsidRPr="00553AFC">
        <w:rPr>
          <w:color w:val="000000" w:themeColor="text1"/>
          <w:szCs w:val="24"/>
          <w:lang w:val="en-IE"/>
        </w:rPr>
        <w:t>In light of the above, the additional Commission human resources required by the final agreement endorsed by the co-legislators will not allow the Commission to respect the principle of stable staffing.</w:t>
      </w:r>
    </w:p>
    <w:p w14:paraId="0E7889CD" w14:textId="77777777" w:rsidR="006454A1" w:rsidRPr="00553AFC" w:rsidRDefault="006454A1" w:rsidP="006454A1">
      <w:pPr>
        <w:spacing w:after="120" w:line="240" w:lineRule="auto"/>
        <w:jc w:val="both"/>
        <w:rPr>
          <w:color w:val="000000" w:themeColor="text1"/>
          <w:szCs w:val="24"/>
          <w:lang w:val="en-IE"/>
        </w:rPr>
      </w:pPr>
      <w:r w:rsidRPr="00553AFC">
        <w:rPr>
          <w:color w:val="000000" w:themeColor="text1"/>
          <w:szCs w:val="24"/>
          <w:lang w:val="en-IE"/>
        </w:rPr>
        <w:t xml:space="preserve">This will require additional establishment plan posts and corresponding appropriations, to be authorised by the European Parliament and the Council during the annual budget procedure along with the related budgetary appropriations. </w:t>
      </w:r>
    </w:p>
    <w:p w14:paraId="414B3BF7" w14:textId="75CF0677" w:rsidR="006454A1" w:rsidRPr="00553AFC" w:rsidRDefault="006454A1" w:rsidP="006454A1">
      <w:pPr>
        <w:spacing w:after="120" w:line="240" w:lineRule="auto"/>
        <w:jc w:val="both"/>
        <w:rPr>
          <w:color w:val="000000" w:themeColor="text1"/>
          <w:szCs w:val="24"/>
          <w:lang w:val="en-IE"/>
        </w:rPr>
      </w:pPr>
      <w:r w:rsidRPr="00553AFC">
        <w:rPr>
          <w:szCs w:val="24"/>
          <w:lang w:val="en-IE"/>
        </w:rPr>
        <w:t xml:space="preserve">Furthermore, the Commission will also propose, in the framework of the annual budgetary procedure, </w:t>
      </w:r>
      <w:r w:rsidRPr="00553AFC">
        <w:rPr>
          <w:color w:val="000000" w:themeColor="text1"/>
          <w:szCs w:val="24"/>
          <w:lang w:val="en-IE"/>
        </w:rPr>
        <w:t xml:space="preserve">the creation of additional budget lines under the Single Market Programme, the Customs Programme or both, financed from the Programme’s available appropriations, in so far as allowed under the respective legal bases, as identified in the updated Legislative Financial Statement provided by the Commission, which will also be used to finance the Commission’s implementation of the Regulation beyond the limit of the principle of stable staffing. These new budget lines </w:t>
      </w:r>
      <w:r w:rsidRPr="00553AFC">
        <w:rPr>
          <w:szCs w:val="24"/>
          <w:lang w:val="en-IE"/>
        </w:rPr>
        <w:t xml:space="preserve">will </w:t>
      </w:r>
      <w:r w:rsidRPr="00553AFC">
        <w:rPr>
          <w:color w:val="000000" w:themeColor="text1"/>
          <w:szCs w:val="24"/>
          <w:lang w:val="en-IE"/>
        </w:rPr>
        <w:t xml:space="preserve">cover the cost of contractual agents and other </w:t>
      </w:r>
      <w:r w:rsidRPr="00553AFC">
        <w:rPr>
          <w:color w:val="000000" w:themeColor="text1"/>
          <w:szCs w:val="24"/>
          <w:lang w:val="en-IE"/>
        </w:rPr>
        <w:lastRenderedPageBreak/>
        <w:t>administrative expenditures of the Commission in implementing the Regulation, to be authorised by the European Parliament and the Council during the annual budget procedure.</w:t>
      </w:r>
      <w:r>
        <w:rPr>
          <w:color w:val="000000" w:themeColor="text1"/>
          <w:szCs w:val="24"/>
          <w:lang w:val="en-IE"/>
        </w:rPr>
        <w:t>”</w:t>
      </w:r>
    </w:p>
    <w:p w14:paraId="72567E8C" w14:textId="56563E0B" w:rsidR="006454A1" w:rsidRDefault="006454A1">
      <w:pPr>
        <w:spacing w:after="200" w:line="276" w:lineRule="auto"/>
        <w:rPr>
          <w:rFonts w:eastAsiaTheme="minorEastAsia"/>
          <w:sz w:val="22"/>
          <w:szCs w:val="22"/>
          <w:bdr w:val="none" w:sz="0" w:space="0" w:color="auto" w:frame="1"/>
          <w:lang w:val="en-IE"/>
        </w:rPr>
      </w:pPr>
      <w:r>
        <w:rPr>
          <w:rFonts w:eastAsiaTheme="minorEastAsia"/>
          <w:sz w:val="22"/>
          <w:szCs w:val="22"/>
          <w:bdr w:val="none" w:sz="0" w:space="0" w:color="auto" w:frame="1"/>
          <w:lang w:val="en-IE"/>
        </w:rPr>
        <w:br w:type="page"/>
      </w:r>
    </w:p>
    <w:p w14:paraId="513B626C" w14:textId="77777777" w:rsidR="00932721" w:rsidRPr="009B1FF1" w:rsidRDefault="00932721" w:rsidP="00932721">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E3BABEA" w14:textId="77777777" w:rsidR="00932721" w:rsidRPr="006900ED" w:rsidRDefault="00932721" w:rsidP="00932721">
      <w:pPr>
        <w:spacing w:after="600" w:line="240" w:lineRule="auto"/>
        <w:jc w:val="center"/>
        <w:rPr>
          <w:b/>
          <w:bCs/>
          <w:szCs w:val="24"/>
          <w:lang w:val="en-IE"/>
        </w:rPr>
      </w:pPr>
      <w:bookmarkStart w:id="33" w:name="NZIA"/>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43036C">
        <w:rPr>
          <w:b/>
          <w:bCs/>
          <w:szCs w:val="24"/>
          <w:lang w:val="en-GB"/>
        </w:rPr>
        <w:t>on the proposal for a regulation of the European Parliament and of the Council on establishing a framework of measures for strengthening Europe’s net-zero technology products manufacturing ecosystem (Net Zero Industry Act)</w:t>
      </w:r>
      <w:bookmarkEnd w:id="33"/>
    </w:p>
    <w:p w14:paraId="023F1251" w14:textId="77777777" w:rsidR="00932721" w:rsidRPr="0043036C" w:rsidRDefault="00932721" w:rsidP="00932721">
      <w:pPr>
        <w:spacing w:after="240"/>
        <w:ind w:left="567" w:hanging="567"/>
      </w:pPr>
      <w:r w:rsidRPr="0043036C">
        <w:rPr>
          <w:b/>
        </w:rPr>
        <w:t>1.</w:t>
      </w:r>
      <w:r w:rsidRPr="0043036C">
        <w:rPr>
          <w:b/>
        </w:rPr>
        <w:tab/>
        <w:t xml:space="preserve">Rapporteur: </w:t>
      </w:r>
      <w:r w:rsidRPr="0043036C">
        <w:rPr>
          <w:bCs/>
        </w:rPr>
        <w:t>Christian EHLER (EPP/ DE)</w:t>
      </w:r>
    </w:p>
    <w:p w14:paraId="48AE6CE4" w14:textId="04A7AF27" w:rsidR="00932721" w:rsidRPr="00946A32" w:rsidRDefault="00932721" w:rsidP="00932721">
      <w:pPr>
        <w:spacing w:after="240"/>
        <w:ind w:left="567" w:hanging="567"/>
        <w:jc w:val="both"/>
        <w:rPr>
          <w:lang w:val="en-IE"/>
        </w:rPr>
      </w:pPr>
      <w:r w:rsidRPr="00946A32">
        <w:rPr>
          <w:b/>
          <w:lang w:val="en-IE"/>
        </w:rPr>
        <w:t>2.</w:t>
      </w:r>
      <w:r w:rsidRPr="00946A32">
        <w:rPr>
          <w:b/>
          <w:lang w:val="en-IE"/>
        </w:rPr>
        <w:tab/>
        <w:t>Reference numbers:</w:t>
      </w:r>
      <w:r w:rsidRPr="00946A32">
        <w:rPr>
          <w:lang w:val="en-IE"/>
        </w:rPr>
        <w:t xml:space="preserve"> 202</w:t>
      </w:r>
      <w:r>
        <w:rPr>
          <w:lang w:val="en-IE"/>
        </w:rPr>
        <w:t>3</w:t>
      </w:r>
      <w:r w:rsidRPr="00946A32">
        <w:rPr>
          <w:lang w:val="en-IE"/>
        </w:rPr>
        <w:t>/0</w:t>
      </w:r>
      <w:r>
        <w:rPr>
          <w:lang w:val="en-IE"/>
        </w:rPr>
        <w:t>081</w:t>
      </w:r>
      <w:r w:rsidRPr="00946A32">
        <w:rPr>
          <w:lang w:val="en-IE"/>
        </w:rPr>
        <w:t xml:space="preserve"> (COD) /</w:t>
      </w:r>
      <w:r w:rsidRPr="00946A32">
        <w:rPr>
          <w:noProof/>
          <w:szCs w:val="24"/>
          <w:lang w:val="en-IE"/>
        </w:rPr>
        <w:t xml:space="preserve"> A9</w:t>
      </w:r>
      <w:r w:rsidRPr="00946A32">
        <w:rPr>
          <w:lang w:val="en-IE"/>
        </w:rPr>
        <w:t>-0</w:t>
      </w:r>
      <w:r>
        <w:rPr>
          <w:lang w:val="en-IE"/>
        </w:rPr>
        <w:t>3</w:t>
      </w:r>
      <w:r w:rsidR="009D6A6F">
        <w:rPr>
          <w:lang w:val="en-IE"/>
        </w:rPr>
        <w:t>43</w:t>
      </w:r>
      <w:r w:rsidRPr="00946A32">
        <w:rPr>
          <w:lang w:val="en-IE"/>
        </w:rPr>
        <w:t>/2023 / P9_TA(2024)03</w:t>
      </w:r>
      <w:r>
        <w:rPr>
          <w:lang w:val="en-IE"/>
        </w:rPr>
        <w:t>78</w:t>
      </w:r>
    </w:p>
    <w:p w14:paraId="66943AE6" w14:textId="77777777" w:rsidR="00932721" w:rsidRPr="002B7441" w:rsidRDefault="00932721" w:rsidP="00932721">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25 April</w:t>
      </w:r>
      <w:r>
        <w:rPr>
          <w:lang w:val="en-GB"/>
        </w:rPr>
        <w:t xml:space="preserve"> 2024</w:t>
      </w:r>
    </w:p>
    <w:p w14:paraId="5FA472C1" w14:textId="77777777" w:rsidR="00932721" w:rsidRPr="002B7441" w:rsidRDefault="00932721" w:rsidP="00932721">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8A2B1E">
        <w:rPr>
          <w:lang w:val="en-IE"/>
        </w:rPr>
        <w:t>Article 114</w:t>
      </w:r>
      <w:r>
        <w:rPr>
          <w:lang w:val="en-IE"/>
        </w:rPr>
        <w:t xml:space="preserve"> </w:t>
      </w:r>
      <w:r w:rsidRPr="002B7441">
        <w:rPr>
          <w:rStyle w:val="doceo-font-family-base"/>
          <w:lang w:val="en-GB"/>
        </w:rPr>
        <w:t>of the Treaty on the Functioning of the European Union</w:t>
      </w:r>
    </w:p>
    <w:p w14:paraId="42D330DA" w14:textId="77777777" w:rsidR="00932721" w:rsidRPr="00DE04F8" w:rsidRDefault="00932721" w:rsidP="00932721">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Industry, Research and Energy (ITRE)</w:t>
      </w:r>
    </w:p>
    <w:p w14:paraId="459705AF" w14:textId="396B60D6" w:rsidR="00932721" w:rsidRDefault="00932721" w:rsidP="00D43F2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676ED758" w14:textId="77777777" w:rsidR="00932721" w:rsidRDefault="00932721">
      <w:pPr>
        <w:spacing w:after="200" w:line="276" w:lineRule="auto"/>
        <w:rPr>
          <w:color w:val="000000"/>
          <w:szCs w:val="24"/>
          <w:lang w:val="en-GB"/>
        </w:rPr>
      </w:pPr>
      <w:r>
        <w:rPr>
          <w:color w:val="000000"/>
          <w:szCs w:val="24"/>
          <w:lang w:val="en-GB"/>
        </w:rPr>
        <w:br w:type="page"/>
      </w:r>
    </w:p>
    <w:p w14:paraId="2F7296EF" w14:textId="77777777" w:rsidR="00932721" w:rsidRPr="009B1FF1" w:rsidRDefault="00932721" w:rsidP="00932721">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5A152165" w14:textId="77777777" w:rsidR="00932721" w:rsidRPr="006900ED" w:rsidRDefault="00932721" w:rsidP="00932721">
      <w:pPr>
        <w:spacing w:after="600" w:line="240" w:lineRule="auto"/>
        <w:jc w:val="center"/>
        <w:rPr>
          <w:b/>
          <w:bCs/>
          <w:szCs w:val="24"/>
          <w:lang w:val="en-IE"/>
        </w:rPr>
      </w:pPr>
      <w:bookmarkStart w:id="34" w:name="reporting"/>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0B232E">
        <w:rPr>
          <w:b/>
          <w:bCs/>
          <w:szCs w:val="24"/>
          <w:lang w:val="en-GB"/>
        </w:rPr>
        <w:t>on the proposal for a decision of the European Parliament and of the Council amending Directive 2014/62/EU as regards certain reporting requirements</w:t>
      </w:r>
      <w:bookmarkEnd w:id="34"/>
    </w:p>
    <w:p w14:paraId="77AEFFF9" w14:textId="77777777" w:rsidR="00932721" w:rsidRPr="009D6A6F" w:rsidRDefault="00932721" w:rsidP="00932721">
      <w:pPr>
        <w:spacing w:after="240"/>
        <w:ind w:left="567" w:hanging="567"/>
        <w:rPr>
          <w:lang w:val="en-GB"/>
        </w:rPr>
      </w:pPr>
      <w:r w:rsidRPr="009D6A6F">
        <w:rPr>
          <w:b/>
          <w:lang w:val="en-GB"/>
        </w:rPr>
        <w:t>1.</w:t>
      </w:r>
      <w:r w:rsidRPr="009D6A6F">
        <w:rPr>
          <w:b/>
          <w:lang w:val="en-GB"/>
        </w:rPr>
        <w:tab/>
        <w:t xml:space="preserve">Rapporteur: </w:t>
      </w:r>
      <w:r w:rsidRPr="009D6A6F">
        <w:rPr>
          <w:bCs/>
          <w:lang w:val="en-GB"/>
        </w:rPr>
        <w:t>Juan Fernando LÓPEZ AGUILAR (S&amp;D/ ES)</w:t>
      </w:r>
    </w:p>
    <w:p w14:paraId="0F9EDCF6" w14:textId="77777777" w:rsidR="00932721" w:rsidRPr="00946A32" w:rsidRDefault="00932721" w:rsidP="00932721">
      <w:pPr>
        <w:spacing w:after="240"/>
        <w:ind w:left="567" w:hanging="567"/>
        <w:jc w:val="both"/>
        <w:rPr>
          <w:lang w:val="en-IE"/>
        </w:rPr>
      </w:pPr>
      <w:r w:rsidRPr="00946A32">
        <w:rPr>
          <w:b/>
          <w:lang w:val="en-IE"/>
        </w:rPr>
        <w:t>2.</w:t>
      </w:r>
      <w:r w:rsidRPr="00946A32">
        <w:rPr>
          <w:b/>
          <w:lang w:val="en-IE"/>
        </w:rPr>
        <w:tab/>
        <w:t>Reference numbers:</w:t>
      </w:r>
      <w:r w:rsidRPr="00946A32">
        <w:rPr>
          <w:lang w:val="en-IE"/>
        </w:rPr>
        <w:t xml:space="preserve"> 202</w:t>
      </w:r>
      <w:r>
        <w:rPr>
          <w:lang w:val="en-IE"/>
        </w:rPr>
        <w:t>3</w:t>
      </w:r>
      <w:r w:rsidRPr="00946A32">
        <w:rPr>
          <w:lang w:val="en-IE"/>
        </w:rPr>
        <w:t>/0</w:t>
      </w:r>
      <w:r>
        <w:rPr>
          <w:lang w:val="en-IE"/>
        </w:rPr>
        <w:t>355</w:t>
      </w:r>
      <w:r w:rsidRPr="00946A32">
        <w:rPr>
          <w:lang w:val="en-IE"/>
        </w:rPr>
        <w:t xml:space="preserve"> (COD) /</w:t>
      </w:r>
      <w:r w:rsidRPr="00946A32">
        <w:rPr>
          <w:noProof/>
          <w:szCs w:val="24"/>
          <w:lang w:val="en-IE"/>
        </w:rPr>
        <w:t xml:space="preserve"> A9</w:t>
      </w:r>
      <w:r w:rsidRPr="00946A32">
        <w:rPr>
          <w:lang w:val="en-IE"/>
        </w:rPr>
        <w:t>-0</w:t>
      </w:r>
      <w:r>
        <w:rPr>
          <w:lang w:val="en-IE"/>
        </w:rPr>
        <w:t>152</w:t>
      </w:r>
      <w:r w:rsidRPr="00946A32">
        <w:rPr>
          <w:lang w:val="en-IE"/>
        </w:rPr>
        <w:t>/202</w:t>
      </w:r>
      <w:r>
        <w:rPr>
          <w:lang w:val="en-IE"/>
        </w:rPr>
        <w:t>4</w:t>
      </w:r>
      <w:r w:rsidRPr="00946A32">
        <w:rPr>
          <w:lang w:val="en-IE"/>
        </w:rPr>
        <w:t xml:space="preserve"> / P9_TA(2024)03</w:t>
      </w:r>
      <w:r>
        <w:rPr>
          <w:lang w:val="en-IE"/>
        </w:rPr>
        <w:t>00</w:t>
      </w:r>
    </w:p>
    <w:p w14:paraId="5C8F7340" w14:textId="77777777" w:rsidR="00932721" w:rsidRPr="002B7441" w:rsidRDefault="00932721" w:rsidP="00932721">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06454CB3" w14:textId="77777777" w:rsidR="00932721" w:rsidRPr="002B7441" w:rsidRDefault="00932721" w:rsidP="00932721">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8A2B1E">
        <w:rPr>
          <w:lang w:val="en-IE"/>
        </w:rPr>
        <w:t xml:space="preserve">Article </w:t>
      </w:r>
      <w:r w:rsidRPr="000B232E">
        <w:rPr>
          <w:lang w:val="en-IE"/>
        </w:rPr>
        <w:t>83(1)</w:t>
      </w:r>
      <w:r>
        <w:rPr>
          <w:lang w:val="en-IE"/>
        </w:rPr>
        <w:t xml:space="preserve"> </w:t>
      </w:r>
      <w:r w:rsidRPr="002B7441">
        <w:rPr>
          <w:rStyle w:val="doceo-font-family-base"/>
          <w:lang w:val="en-GB"/>
        </w:rPr>
        <w:t>of the Treaty on the Functioning of the European Union</w:t>
      </w:r>
    </w:p>
    <w:p w14:paraId="2B9C1877" w14:textId="77777777" w:rsidR="00932721" w:rsidRPr="00DE04F8" w:rsidRDefault="00932721" w:rsidP="00932721">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Civil Liberties, Justice and Home Affairs (LIBE)</w:t>
      </w:r>
    </w:p>
    <w:p w14:paraId="07B4AD5C" w14:textId="7CE743C4" w:rsidR="00932721" w:rsidRDefault="00932721" w:rsidP="00D43F2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p w14:paraId="4F1FAFBC" w14:textId="77777777" w:rsidR="00932721" w:rsidRDefault="00932721">
      <w:pPr>
        <w:spacing w:after="200" w:line="276" w:lineRule="auto"/>
        <w:rPr>
          <w:color w:val="000000"/>
          <w:szCs w:val="24"/>
          <w:lang w:val="en-GB"/>
        </w:rPr>
      </w:pPr>
      <w:r>
        <w:rPr>
          <w:color w:val="000000"/>
          <w:szCs w:val="24"/>
          <w:lang w:val="en-GB"/>
        </w:rPr>
        <w:br w:type="page"/>
      </w:r>
    </w:p>
    <w:p w14:paraId="1197680F" w14:textId="77777777" w:rsidR="00993B41" w:rsidRPr="009B1FF1" w:rsidRDefault="00993B41" w:rsidP="00993B41">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87FC9C2" w14:textId="77777777" w:rsidR="00993B41" w:rsidRPr="006900ED" w:rsidRDefault="00993B41" w:rsidP="00993B41">
      <w:pPr>
        <w:spacing w:after="600" w:line="240" w:lineRule="auto"/>
        <w:jc w:val="center"/>
        <w:rPr>
          <w:b/>
          <w:bCs/>
          <w:szCs w:val="24"/>
          <w:lang w:val="en-IE"/>
        </w:rPr>
      </w:pPr>
      <w:bookmarkStart w:id="35" w:name="Ferbermarques138"/>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0E39EC">
        <w:rPr>
          <w:b/>
          <w:bCs/>
          <w:szCs w:val="24"/>
          <w:lang w:val="en-GB"/>
        </w:rPr>
        <w:t>on the proposal for a regulation of the European Parliament and of the Council on the effective coordination of economic policies and multilateral budgetary surveillance and repealing Council Regulation (EC) No 1466/97</w:t>
      </w:r>
      <w:bookmarkEnd w:id="35"/>
    </w:p>
    <w:p w14:paraId="596C0E29" w14:textId="77777777" w:rsidR="00993B41" w:rsidRPr="0043036C" w:rsidRDefault="00993B41" w:rsidP="00993B41">
      <w:pPr>
        <w:spacing w:after="240"/>
        <w:ind w:left="567" w:hanging="567"/>
      </w:pPr>
      <w:r w:rsidRPr="0043036C">
        <w:rPr>
          <w:b/>
        </w:rPr>
        <w:t>1.</w:t>
      </w:r>
      <w:r w:rsidRPr="0043036C">
        <w:rPr>
          <w:b/>
        </w:rPr>
        <w:tab/>
        <w:t xml:space="preserve">Rapporteur: </w:t>
      </w:r>
      <w:r w:rsidRPr="00796FA6">
        <w:rPr>
          <w:bCs/>
        </w:rPr>
        <w:t xml:space="preserve">Markus FERBER </w:t>
      </w:r>
      <w:r w:rsidRPr="0043036C">
        <w:rPr>
          <w:bCs/>
        </w:rPr>
        <w:t>(</w:t>
      </w:r>
      <w:r>
        <w:rPr>
          <w:bCs/>
        </w:rPr>
        <w:t>EPP</w:t>
      </w:r>
      <w:r w:rsidRPr="0043036C">
        <w:rPr>
          <w:bCs/>
        </w:rPr>
        <w:t xml:space="preserve">/ </w:t>
      </w:r>
      <w:r>
        <w:rPr>
          <w:bCs/>
        </w:rPr>
        <w:t>D</w:t>
      </w:r>
      <w:r w:rsidRPr="0043036C">
        <w:rPr>
          <w:bCs/>
        </w:rPr>
        <w:t>E)</w:t>
      </w:r>
      <w:r>
        <w:rPr>
          <w:bCs/>
        </w:rPr>
        <w:t xml:space="preserve">, </w:t>
      </w:r>
      <w:r w:rsidRPr="00796FA6">
        <w:rPr>
          <w:bCs/>
        </w:rPr>
        <w:t>Margarida MARQUES</w:t>
      </w:r>
      <w:r>
        <w:rPr>
          <w:bCs/>
        </w:rPr>
        <w:t xml:space="preserve"> (S&amp;D / PT)</w:t>
      </w:r>
    </w:p>
    <w:p w14:paraId="2168304F" w14:textId="77777777" w:rsidR="00993B41" w:rsidRPr="009D6A6F" w:rsidRDefault="00993B41" w:rsidP="00993B41">
      <w:pPr>
        <w:spacing w:after="240"/>
        <w:ind w:left="567" w:hanging="567"/>
        <w:jc w:val="both"/>
      </w:pPr>
      <w:r w:rsidRPr="009D6A6F">
        <w:rPr>
          <w:b/>
        </w:rPr>
        <w:t>2.</w:t>
      </w:r>
      <w:r w:rsidRPr="009D6A6F">
        <w:rPr>
          <w:b/>
        </w:rPr>
        <w:tab/>
        <w:t>Reference numbers:</w:t>
      </w:r>
      <w:r w:rsidRPr="009D6A6F">
        <w:t xml:space="preserve"> 2023/0138 (COD) /</w:t>
      </w:r>
      <w:r w:rsidRPr="009D6A6F">
        <w:rPr>
          <w:noProof/>
          <w:szCs w:val="24"/>
        </w:rPr>
        <w:t xml:space="preserve"> A9</w:t>
      </w:r>
      <w:r w:rsidRPr="009D6A6F">
        <w:t>-0439/2023 / P9_TA(2024)0311</w:t>
      </w:r>
    </w:p>
    <w:p w14:paraId="35121261" w14:textId="77777777" w:rsidR="00993B41" w:rsidRPr="002B7441" w:rsidRDefault="00993B41" w:rsidP="00993B41">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1157D840" w14:textId="77777777" w:rsidR="00993B41" w:rsidRPr="002B7441" w:rsidRDefault="00993B41" w:rsidP="00993B41">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0E39EC">
        <w:rPr>
          <w:lang w:val="en-IE"/>
        </w:rPr>
        <w:t>Article 121(6)</w:t>
      </w:r>
      <w:r>
        <w:rPr>
          <w:lang w:val="en-IE"/>
        </w:rPr>
        <w:t xml:space="preserve"> </w:t>
      </w:r>
      <w:r w:rsidRPr="002B7441">
        <w:rPr>
          <w:rStyle w:val="doceo-font-family-base"/>
          <w:lang w:val="en-GB"/>
        </w:rPr>
        <w:t>of the Treaty on the Functioning of the European Union</w:t>
      </w:r>
    </w:p>
    <w:p w14:paraId="720FCDE3" w14:textId="77777777" w:rsidR="00993B41" w:rsidRPr="00DE04F8" w:rsidRDefault="00993B41" w:rsidP="00993B41">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36EEA972" w14:textId="47989DD0" w:rsidR="00993B41" w:rsidRDefault="00993B41" w:rsidP="00D43F2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p w14:paraId="44EB1838" w14:textId="77777777" w:rsidR="00993B41" w:rsidRDefault="00993B41">
      <w:pPr>
        <w:spacing w:after="200" w:line="276" w:lineRule="auto"/>
        <w:rPr>
          <w:color w:val="000000"/>
          <w:szCs w:val="24"/>
          <w:lang w:val="en-GB"/>
        </w:rPr>
      </w:pPr>
      <w:r>
        <w:rPr>
          <w:color w:val="000000"/>
          <w:szCs w:val="24"/>
          <w:lang w:val="en-GB"/>
        </w:rPr>
        <w:br w:type="page"/>
      </w:r>
    </w:p>
    <w:p w14:paraId="1010FDC7" w14:textId="77777777" w:rsidR="00534BF1" w:rsidRPr="009B1FF1" w:rsidRDefault="00534BF1" w:rsidP="00534BF1">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6E4725D" w14:textId="77777777" w:rsidR="00534BF1" w:rsidRPr="006900ED" w:rsidRDefault="00534BF1" w:rsidP="00534BF1">
      <w:pPr>
        <w:spacing w:after="600" w:line="240" w:lineRule="auto"/>
        <w:jc w:val="center"/>
        <w:rPr>
          <w:b/>
          <w:bCs/>
          <w:szCs w:val="24"/>
          <w:lang w:val="en-IE"/>
        </w:rPr>
      </w:pPr>
      <w:bookmarkStart w:id="36" w:name="SAP"/>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E43438">
        <w:rPr>
          <w:b/>
          <w:bCs/>
          <w:szCs w:val="24"/>
          <w:lang w:val="en-GB"/>
        </w:rPr>
        <w:t>on the proposal for a directive of the European Parliament and of the Council amending Directive (EU) 2019/1153 of the European Parliament and of the Council, as regards access of competent authorities to centralised bank account registries through the single access point</w:t>
      </w:r>
    </w:p>
    <w:bookmarkEnd w:id="36"/>
    <w:p w14:paraId="35044708" w14:textId="77777777" w:rsidR="00534BF1" w:rsidRPr="009D6A6F" w:rsidRDefault="00534BF1" w:rsidP="00534BF1">
      <w:pPr>
        <w:spacing w:after="240"/>
        <w:ind w:left="567" w:hanging="567"/>
        <w:rPr>
          <w:lang w:val="en-GB"/>
        </w:rPr>
      </w:pPr>
      <w:r w:rsidRPr="009D6A6F">
        <w:rPr>
          <w:b/>
          <w:lang w:val="en-GB"/>
        </w:rPr>
        <w:t>1.</w:t>
      </w:r>
      <w:r w:rsidRPr="009D6A6F">
        <w:rPr>
          <w:b/>
          <w:lang w:val="en-GB"/>
        </w:rPr>
        <w:tab/>
        <w:t xml:space="preserve">Rapporteur: </w:t>
      </w:r>
      <w:r w:rsidRPr="009D6A6F">
        <w:rPr>
          <w:bCs/>
          <w:lang w:val="en-GB"/>
        </w:rPr>
        <w:t>Emil RADEV (EPP / BG)</w:t>
      </w:r>
    </w:p>
    <w:p w14:paraId="0025D175" w14:textId="77777777" w:rsidR="00534BF1" w:rsidRPr="00CD7684" w:rsidRDefault="00534BF1" w:rsidP="00534BF1">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1</w:t>
      </w:r>
      <w:r w:rsidRPr="00CD7684">
        <w:rPr>
          <w:lang w:val="en-IE"/>
        </w:rPr>
        <w:t>/</w:t>
      </w:r>
      <w:r>
        <w:rPr>
          <w:lang w:val="en-IE"/>
        </w:rPr>
        <w:t>0244</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004</w:t>
      </w:r>
      <w:r w:rsidRPr="00CD7684">
        <w:rPr>
          <w:lang w:val="en-IE"/>
        </w:rPr>
        <w:t>/202</w:t>
      </w:r>
      <w:r>
        <w:rPr>
          <w:lang w:val="en-IE"/>
        </w:rPr>
        <w:t>3</w:t>
      </w:r>
      <w:r w:rsidRPr="00CD7684">
        <w:rPr>
          <w:lang w:val="en-IE"/>
        </w:rPr>
        <w:t xml:space="preserve"> / P9_TA(2024)0</w:t>
      </w:r>
      <w:r>
        <w:rPr>
          <w:lang w:val="en-IE"/>
        </w:rPr>
        <w:t>301</w:t>
      </w:r>
    </w:p>
    <w:p w14:paraId="45E116EC" w14:textId="77777777" w:rsidR="00534BF1" w:rsidRPr="002B7441" w:rsidRDefault="00534BF1" w:rsidP="00534BF1">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67393606" w14:textId="77777777" w:rsidR="00534BF1" w:rsidRPr="002B7441" w:rsidRDefault="00534BF1" w:rsidP="00534BF1">
      <w:pPr>
        <w:spacing w:after="240"/>
        <w:ind w:left="567" w:hanging="567"/>
        <w:jc w:val="both"/>
        <w:rPr>
          <w:lang w:val="en-GB"/>
        </w:rPr>
      </w:pPr>
      <w:r w:rsidRPr="002B7441">
        <w:rPr>
          <w:b/>
          <w:lang w:val="en-GB"/>
        </w:rPr>
        <w:t>4.</w:t>
      </w:r>
      <w:r w:rsidRPr="002B7441">
        <w:rPr>
          <w:b/>
          <w:lang w:val="en-GB"/>
        </w:rPr>
        <w:tab/>
        <w:t xml:space="preserve">Legal basis: </w:t>
      </w:r>
      <w:r w:rsidRPr="004F7AFA">
        <w:rPr>
          <w:lang w:val="en-IE"/>
        </w:rPr>
        <w:t xml:space="preserve">Article </w:t>
      </w:r>
      <w:r>
        <w:rPr>
          <w:lang w:val="en-IE"/>
        </w:rPr>
        <w:t>87</w:t>
      </w:r>
      <w:r w:rsidRPr="004F7AFA">
        <w:rPr>
          <w:lang w:val="en-IE"/>
        </w:rPr>
        <w:t>(</w:t>
      </w:r>
      <w:r>
        <w:rPr>
          <w:lang w:val="en-IE"/>
        </w:rPr>
        <w:t>2</w:t>
      </w:r>
      <w:r w:rsidRPr="004F7AFA">
        <w:rPr>
          <w:lang w:val="en-IE"/>
        </w:rPr>
        <w:t xml:space="preserve">) </w:t>
      </w:r>
      <w:r w:rsidRPr="002B7441">
        <w:rPr>
          <w:rStyle w:val="doceo-font-family-base"/>
          <w:lang w:val="en-GB"/>
        </w:rPr>
        <w:t>of the Treaty on the Functioning of the European Union</w:t>
      </w:r>
    </w:p>
    <w:p w14:paraId="18DA67B0" w14:textId="77777777" w:rsidR="00534BF1" w:rsidRPr="00DE04F8" w:rsidRDefault="00534BF1" w:rsidP="00534BF1">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Civil Liberties, Justice and Home Affairs (LIBE)</w:t>
      </w:r>
    </w:p>
    <w:p w14:paraId="0DC886CF" w14:textId="2DA78BBC" w:rsidR="00534BF1" w:rsidRDefault="00534BF1" w:rsidP="00534BF1">
      <w:pPr>
        <w:tabs>
          <w:tab w:val="left" w:pos="567"/>
        </w:tabs>
        <w:spacing w:after="120" w:line="276"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 xml:space="preserve"> </w:t>
      </w:r>
      <w:r w:rsidR="00467297">
        <w:rPr>
          <w:color w:val="000000"/>
          <w:szCs w:val="24"/>
          <w:lang w:val="en-GB"/>
        </w:rPr>
        <w:t>T</w:t>
      </w:r>
      <w:r>
        <w:rPr>
          <w:color w:val="000000"/>
          <w:szCs w:val="24"/>
          <w:lang w:val="en-GB"/>
        </w:rPr>
        <w:t>he Commission presented the following statement:</w:t>
      </w:r>
    </w:p>
    <w:p w14:paraId="3A1B6258" w14:textId="41CC8DE8" w:rsidR="00534BF1" w:rsidRDefault="00534BF1" w:rsidP="00534BF1">
      <w:pPr>
        <w:spacing w:after="120" w:line="240" w:lineRule="auto"/>
        <w:jc w:val="both"/>
        <w:rPr>
          <w:bdr w:val="none" w:sz="0" w:space="0" w:color="auto" w:frame="1"/>
          <w:lang w:val="en-IE"/>
        </w:rPr>
      </w:pPr>
      <w:r>
        <w:rPr>
          <w:bdr w:val="none" w:sz="0" w:space="0" w:color="auto" w:frame="1"/>
          <w:lang w:val="en-IE"/>
        </w:rPr>
        <w:t>“</w:t>
      </w:r>
      <w:r w:rsidRPr="00334FA5">
        <w:rPr>
          <w:bdr w:val="none" w:sz="0" w:space="0" w:color="auto" w:frame="1"/>
          <w:lang w:val="en-IE"/>
        </w:rPr>
        <w:t>In the Commission’s view,</w:t>
      </w:r>
      <w:r w:rsidRPr="00334FA5">
        <w:rPr>
          <w:lang w:val="en-IE"/>
        </w:rPr>
        <w:t xml:space="preserve"> </w:t>
      </w:r>
      <w:r w:rsidRPr="00334FA5">
        <w:rPr>
          <w:bdr w:val="none" w:sz="0" w:space="0" w:color="auto" w:frame="1"/>
          <w:lang w:val="en-IE"/>
        </w:rPr>
        <w:t>the appropriate place to address the matter of Europol cooperation with Financial Intelligence Units in relation to their joint analysis is in the context of the Anti-Money Laundering package. The Commission underlines that any such cooperation with Europol will occur in accordance with Regulation (EU) 2016/794, in particular the rules on Europol’s tasks and on the protection of personal data laid down in that Regulation</w:t>
      </w:r>
      <w:r>
        <w:rPr>
          <w:bdr w:val="none" w:sz="0" w:space="0" w:color="auto" w:frame="1"/>
          <w:lang w:val="en-IE"/>
        </w:rPr>
        <w:t>.”</w:t>
      </w:r>
    </w:p>
    <w:p w14:paraId="4B5A4C7A" w14:textId="77777777" w:rsidR="00534BF1" w:rsidRDefault="00534BF1">
      <w:pPr>
        <w:spacing w:after="200" w:line="276" w:lineRule="auto"/>
        <w:rPr>
          <w:bdr w:val="none" w:sz="0" w:space="0" w:color="auto" w:frame="1"/>
          <w:lang w:val="en-IE"/>
        </w:rPr>
      </w:pPr>
      <w:r>
        <w:rPr>
          <w:bdr w:val="none" w:sz="0" w:space="0" w:color="auto" w:frame="1"/>
          <w:lang w:val="en-IE"/>
        </w:rPr>
        <w:br w:type="page"/>
      </w:r>
    </w:p>
    <w:p w14:paraId="397ECF7D" w14:textId="77777777" w:rsidR="00883C32" w:rsidRPr="009B1FF1" w:rsidRDefault="00883C32" w:rsidP="00883C32">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50EAD330" w14:textId="77777777" w:rsidR="00883C32" w:rsidRPr="006900ED" w:rsidRDefault="00883C32" w:rsidP="00883C32">
      <w:pPr>
        <w:spacing w:after="600" w:line="240" w:lineRule="auto"/>
        <w:jc w:val="center"/>
        <w:rPr>
          <w:b/>
          <w:bCs/>
          <w:szCs w:val="24"/>
          <w:lang w:val="en-IE"/>
        </w:rPr>
      </w:pPr>
      <w:bookmarkStart w:id="37" w:name="Firearm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C306C2">
        <w:rPr>
          <w:b/>
          <w:bCs/>
          <w:szCs w:val="24"/>
          <w:lang w:val="en-GB"/>
        </w:rPr>
        <w:t>on the proposal for a regulation of the European Parliament and of the Council on import, export and transit measures for firearms, their essential components and ammunition, implementing Article 10 of the United Nations’ Protocol against the illicit manufacturing of and trafficking in firearms, their parts and components and ammunition, supplementing the United Nations Convention against Transnational Organised Crime (UN Firearms Protocol) (recast)</w:t>
      </w:r>
      <w:bookmarkEnd w:id="37"/>
    </w:p>
    <w:p w14:paraId="5BB4BE0A" w14:textId="77777777" w:rsidR="00883C32" w:rsidRPr="004A1B2D" w:rsidRDefault="00883C32" w:rsidP="00883C32">
      <w:pPr>
        <w:spacing w:after="240"/>
        <w:ind w:left="567" w:hanging="567"/>
        <w:rPr>
          <w:lang w:val="nl-BE"/>
        </w:rPr>
      </w:pPr>
      <w:r w:rsidRPr="004A1B2D">
        <w:rPr>
          <w:b/>
          <w:lang w:val="nl-BE"/>
        </w:rPr>
        <w:t>1.</w:t>
      </w:r>
      <w:r w:rsidRPr="004A1B2D">
        <w:rPr>
          <w:b/>
          <w:lang w:val="nl-BE"/>
        </w:rPr>
        <w:tab/>
        <w:t xml:space="preserve">Rapporteur: </w:t>
      </w:r>
      <w:r w:rsidRPr="004A1B2D">
        <w:rPr>
          <w:bCs/>
          <w:lang w:val="nl-BE"/>
        </w:rPr>
        <w:t>Bernd LANGE (S&amp;D / DE)</w:t>
      </w:r>
    </w:p>
    <w:p w14:paraId="3FEB6B29" w14:textId="77777777" w:rsidR="00883C32" w:rsidRPr="00CD7684" w:rsidRDefault="00883C32" w:rsidP="00883C32">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2</w:t>
      </w:r>
      <w:r w:rsidRPr="00CD7684">
        <w:rPr>
          <w:lang w:val="en-IE"/>
        </w:rPr>
        <w:t>/</w:t>
      </w:r>
      <w:r>
        <w:rPr>
          <w:lang w:val="en-IE"/>
        </w:rPr>
        <w:t>0288</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312</w:t>
      </w:r>
      <w:r w:rsidRPr="00CD7684">
        <w:rPr>
          <w:lang w:val="en-IE"/>
        </w:rPr>
        <w:t>/202</w:t>
      </w:r>
      <w:r>
        <w:rPr>
          <w:lang w:val="en-IE"/>
        </w:rPr>
        <w:t>3</w:t>
      </w:r>
      <w:r w:rsidRPr="00CD7684">
        <w:rPr>
          <w:lang w:val="en-IE"/>
        </w:rPr>
        <w:t xml:space="preserve"> / P9_TA(2024)0</w:t>
      </w:r>
      <w:r>
        <w:rPr>
          <w:lang w:val="en-IE"/>
        </w:rPr>
        <w:t>302</w:t>
      </w:r>
    </w:p>
    <w:p w14:paraId="457AE274" w14:textId="77777777" w:rsidR="00883C32" w:rsidRPr="002B7441" w:rsidRDefault="00883C32" w:rsidP="00883C32">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164E5ED3" w14:textId="77777777" w:rsidR="00883C32" w:rsidRPr="002B7441" w:rsidRDefault="00883C32" w:rsidP="00883C32">
      <w:pPr>
        <w:spacing w:after="240"/>
        <w:ind w:left="567" w:hanging="567"/>
        <w:jc w:val="both"/>
        <w:rPr>
          <w:lang w:val="en-GB"/>
        </w:rPr>
      </w:pPr>
      <w:r w:rsidRPr="002B7441">
        <w:rPr>
          <w:b/>
          <w:lang w:val="en-GB"/>
        </w:rPr>
        <w:t>4.</w:t>
      </w:r>
      <w:r w:rsidRPr="002B7441">
        <w:rPr>
          <w:b/>
          <w:lang w:val="en-GB"/>
        </w:rPr>
        <w:tab/>
        <w:t xml:space="preserve">Legal basis: </w:t>
      </w:r>
      <w:r w:rsidRPr="00C306C2">
        <w:rPr>
          <w:lang w:val="en-IE"/>
        </w:rPr>
        <w:t>Articles 33 and 207</w:t>
      </w:r>
      <w:r>
        <w:rPr>
          <w:lang w:val="en-IE"/>
        </w:rPr>
        <w:t xml:space="preserve"> </w:t>
      </w:r>
      <w:r w:rsidRPr="002B7441">
        <w:rPr>
          <w:rStyle w:val="doceo-font-family-base"/>
          <w:lang w:val="en-GB"/>
        </w:rPr>
        <w:t>of the Treaty on the Functioning of the European Union</w:t>
      </w:r>
    </w:p>
    <w:p w14:paraId="57988098" w14:textId="77777777" w:rsidR="00883C32" w:rsidRPr="00DE04F8" w:rsidRDefault="00883C32" w:rsidP="00883C32">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International trade (INTA)</w:t>
      </w:r>
    </w:p>
    <w:p w14:paraId="2BD1D484" w14:textId="58E55FE3" w:rsidR="00883C32" w:rsidRDefault="00883C32" w:rsidP="00D43F2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729C59E2" w14:textId="77777777" w:rsidR="00883C32" w:rsidRDefault="00883C32">
      <w:pPr>
        <w:spacing w:after="200" w:line="276" w:lineRule="auto"/>
        <w:rPr>
          <w:color w:val="000000"/>
          <w:szCs w:val="24"/>
          <w:lang w:val="en-GB"/>
        </w:rPr>
      </w:pPr>
      <w:r>
        <w:rPr>
          <w:color w:val="000000"/>
          <w:szCs w:val="24"/>
          <w:lang w:val="en-GB"/>
        </w:rPr>
        <w:br w:type="page"/>
      </w:r>
    </w:p>
    <w:p w14:paraId="5591C643" w14:textId="77777777" w:rsidR="008D5344" w:rsidRPr="009B1FF1" w:rsidRDefault="008D5344" w:rsidP="008D5344">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546FE9A1" w14:textId="77777777" w:rsidR="008D5344" w:rsidRPr="006900ED" w:rsidRDefault="008D5344" w:rsidP="008D5344">
      <w:pPr>
        <w:spacing w:after="600" w:line="240" w:lineRule="auto"/>
        <w:jc w:val="center"/>
        <w:rPr>
          <w:b/>
          <w:bCs/>
          <w:szCs w:val="24"/>
          <w:lang w:val="en-IE"/>
        </w:rPr>
      </w:pPr>
      <w:bookmarkStart w:id="38" w:name="trafficking"/>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CB0C61">
        <w:rPr>
          <w:b/>
          <w:bCs/>
          <w:szCs w:val="24"/>
          <w:lang w:val="en-GB"/>
        </w:rPr>
        <w:t>on the proposal for a directive of the European Parliament and of the Council amending Directive 2011/36/EU on preventing and combating trafficking in human beings and protecting its victims</w:t>
      </w:r>
    </w:p>
    <w:bookmarkEnd w:id="38"/>
    <w:p w14:paraId="6462B7E7" w14:textId="77777777" w:rsidR="008D5344" w:rsidRPr="00CB0C61" w:rsidRDefault="008D5344" w:rsidP="008D5344">
      <w:pPr>
        <w:spacing w:after="240"/>
        <w:ind w:left="567" w:hanging="567"/>
        <w:rPr>
          <w:lang w:val="en-IE"/>
        </w:rPr>
      </w:pPr>
      <w:r w:rsidRPr="00CB0C61">
        <w:rPr>
          <w:b/>
          <w:lang w:val="en-IE"/>
        </w:rPr>
        <w:t>1.</w:t>
      </w:r>
      <w:r w:rsidRPr="00CB0C61">
        <w:rPr>
          <w:b/>
          <w:lang w:val="en-IE"/>
        </w:rPr>
        <w:tab/>
        <w:t xml:space="preserve">Rapporteur: </w:t>
      </w:r>
      <w:r w:rsidRPr="00CB0C61">
        <w:rPr>
          <w:bCs/>
          <w:lang w:val="en-IE"/>
        </w:rPr>
        <w:t>Malin BJÖRK (The Left / SE), Eugenia RODRÍGUEZ PALOP (Th</w:t>
      </w:r>
      <w:r>
        <w:rPr>
          <w:bCs/>
          <w:lang w:val="en-IE"/>
        </w:rPr>
        <w:t>e Left / ES)</w:t>
      </w:r>
    </w:p>
    <w:p w14:paraId="3A3600C5" w14:textId="77777777" w:rsidR="008D5344" w:rsidRPr="00CD7684" w:rsidRDefault="008D5344" w:rsidP="008D5344">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2</w:t>
      </w:r>
      <w:r w:rsidRPr="00CD7684">
        <w:rPr>
          <w:lang w:val="en-IE"/>
        </w:rPr>
        <w:t>/</w:t>
      </w:r>
      <w:r>
        <w:rPr>
          <w:lang w:val="en-IE"/>
        </w:rPr>
        <w:t>0426</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285</w:t>
      </w:r>
      <w:r w:rsidRPr="00CD7684">
        <w:rPr>
          <w:lang w:val="en-IE"/>
        </w:rPr>
        <w:t>/202</w:t>
      </w:r>
      <w:r>
        <w:rPr>
          <w:lang w:val="en-IE"/>
        </w:rPr>
        <w:t>3</w:t>
      </w:r>
      <w:r w:rsidRPr="00CD7684">
        <w:rPr>
          <w:lang w:val="en-IE"/>
        </w:rPr>
        <w:t xml:space="preserve"> / P9_TA(2024)0</w:t>
      </w:r>
      <w:r>
        <w:rPr>
          <w:lang w:val="en-IE"/>
        </w:rPr>
        <w:t>310</w:t>
      </w:r>
    </w:p>
    <w:p w14:paraId="44C855F7" w14:textId="77777777" w:rsidR="008D5344" w:rsidRPr="002B7441" w:rsidRDefault="008D5344" w:rsidP="008D5344">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5496BABF" w14:textId="77777777" w:rsidR="008D5344" w:rsidRPr="002B7441" w:rsidRDefault="008D5344" w:rsidP="008D5344">
      <w:pPr>
        <w:spacing w:after="240"/>
        <w:ind w:left="567" w:hanging="567"/>
        <w:jc w:val="both"/>
        <w:rPr>
          <w:lang w:val="en-GB"/>
        </w:rPr>
      </w:pPr>
      <w:r w:rsidRPr="002B7441">
        <w:rPr>
          <w:b/>
          <w:lang w:val="en-GB"/>
        </w:rPr>
        <w:t>4.</w:t>
      </w:r>
      <w:r w:rsidRPr="002B7441">
        <w:rPr>
          <w:b/>
          <w:lang w:val="en-GB"/>
        </w:rPr>
        <w:tab/>
        <w:t xml:space="preserve">Legal basis: </w:t>
      </w:r>
      <w:r w:rsidRPr="00CB0C61">
        <w:rPr>
          <w:lang w:val="en-IE"/>
        </w:rPr>
        <w:t xml:space="preserve">Article 82(2) and Article 83(1) </w:t>
      </w:r>
      <w:r w:rsidRPr="002B7441">
        <w:rPr>
          <w:rStyle w:val="doceo-font-family-base"/>
          <w:lang w:val="en-GB"/>
        </w:rPr>
        <w:t>of the Treaty on the Functioning of the European Union</w:t>
      </w:r>
    </w:p>
    <w:p w14:paraId="35871F4F" w14:textId="77777777" w:rsidR="008D5344" w:rsidRPr="00DE04F8" w:rsidRDefault="008D5344" w:rsidP="008D5344">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Civil Liberties, Justice and Home Affairs (LIBE), Committee on Women’s Rights and Gender Equality (FEMM)</w:t>
      </w:r>
    </w:p>
    <w:p w14:paraId="30200ED2" w14:textId="3E425184" w:rsidR="008D5344" w:rsidRDefault="008D5344" w:rsidP="008D5344">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113E1C95" w14:textId="77777777" w:rsidR="008D5344" w:rsidRDefault="008D5344">
      <w:pPr>
        <w:spacing w:after="200" w:line="276" w:lineRule="auto"/>
        <w:rPr>
          <w:color w:val="000000"/>
          <w:szCs w:val="24"/>
          <w:lang w:val="en-GB"/>
        </w:rPr>
      </w:pPr>
      <w:r>
        <w:rPr>
          <w:color w:val="000000"/>
          <w:szCs w:val="24"/>
          <w:lang w:val="en-GB"/>
        </w:rPr>
        <w:br w:type="page"/>
      </w:r>
    </w:p>
    <w:p w14:paraId="53597C18" w14:textId="77777777" w:rsidR="00E501B4" w:rsidRPr="009B1FF1" w:rsidRDefault="00E501B4" w:rsidP="00E501B4">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2AFA73D8" w14:textId="77777777" w:rsidR="00E501B4" w:rsidRPr="006900ED" w:rsidRDefault="00E501B4" w:rsidP="00E501B4">
      <w:pPr>
        <w:spacing w:after="600" w:line="240" w:lineRule="auto"/>
        <w:jc w:val="center"/>
        <w:rPr>
          <w:b/>
          <w:bCs/>
          <w:szCs w:val="24"/>
          <w:lang w:val="en-IE"/>
        </w:rPr>
      </w:pPr>
      <w:bookmarkStart w:id="39" w:name="movperson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0030AC">
        <w:rPr>
          <w:b/>
          <w:bCs/>
          <w:szCs w:val="24"/>
          <w:lang w:val="en-GB"/>
        </w:rPr>
        <w:t>on the proposal for a regulation of the European Parliament and of the Council amending Regulation (EU) 2016/399 on a Union Code on the rules governing the movement of persons across borders</w:t>
      </w:r>
    </w:p>
    <w:bookmarkEnd w:id="39"/>
    <w:p w14:paraId="653AF81D" w14:textId="77777777" w:rsidR="00E501B4" w:rsidRPr="000030AC" w:rsidRDefault="00E501B4" w:rsidP="00E501B4">
      <w:pPr>
        <w:spacing w:after="240"/>
        <w:ind w:left="567" w:hanging="567"/>
      </w:pPr>
      <w:r w:rsidRPr="000030AC">
        <w:rPr>
          <w:b/>
        </w:rPr>
        <w:t>1.</w:t>
      </w:r>
      <w:r w:rsidRPr="000030AC">
        <w:rPr>
          <w:b/>
        </w:rPr>
        <w:tab/>
        <w:t xml:space="preserve">Rapporteur: </w:t>
      </w:r>
      <w:r w:rsidRPr="000030AC">
        <w:rPr>
          <w:bCs/>
        </w:rPr>
        <w:t>Sylvie GUILLAUME (S&amp;D / FR)</w:t>
      </w:r>
    </w:p>
    <w:p w14:paraId="224D57CA" w14:textId="77777777" w:rsidR="00E501B4" w:rsidRPr="00CD7684" w:rsidRDefault="00E501B4" w:rsidP="00E501B4">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1</w:t>
      </w:r>
      <w:r w:rsidRPr="00CD7684">
        <w:rPr>
          <w:lang w:val="en-IE"/>
        </w:rPr>
        <w:t>/</w:t>
      </w:r>
      <w:r>
        <w:rPr>
          <w:lang w:val="en-IE"/>
        </w:rPr>
        <w:t>0428</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280</w:t>
      </w:r>
      <w:r w:rsidRPr="00CD7684">
        <w:rPr>
          <w:lang w:val="en-IE"/>
        </w:rPr>
        <w:t>/202</w:t>
      </w:r>
      <w:r>
        <w:rPr>
          <w:lang w:val="en-IE"/>
        </w:rPr>
        <w:t>3</w:t>
      </w:r>
      <w:r w:rsidRPr="00CD7684">
        <w:rPr>
          <w:lang w:val="en-IE"/>
        </w:rPr>
        <w:t xml:space="preserve"> / P9_TA(2024)0</w:t>
      </w:r>
      <w:r>
        <w:rPr>
          <w:lang w:val="en-IE"/>
        </w:rPr>
        <w:t>323</w:t>
      </w:r>
    </w:p>
    <w:p w14:paraId="0C2D9F67" w14:textId="77777777" w:rsidR="00E501B4" w:rsidRPr="002B7441" w:rsidRDefault="00E501B4" w:rsidP="00E501B4">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4D48DCAD" w14:textId="77777777" w:rsidR="00E501B4" w:rsidRPr="002B7441" w:rsidRDefault="00E501B4" w:rsidP="00E501B4">
      <w:pPr>
        <w:spacing w:after="240"/>
        <w:ind w:left="567" w:hanging="567"/>
        <w:jc w:val="both"/>
        <w:rPr>
          <w:lang w:val="en-GB"/>
        </w:rPr>
      </w:pPr>
      <w:r w:rsidRPr="002B7441">
        <w:rPr>
          <w:b/>
          <w:lang w:val="en-GB"/>
        </w:rPr>
        <w:t>4.</w:t>
      </w:r>
      <w:r w:rsidRPr="002B7441">
        <w:rPr>
          <w:b/>
          <w:lang w:val="en-GB"/>
        </w:rPr>
        <w:tab/>
        <w:t xml:space="preserve">Legal basis: </w:t>
      </w:r>
      <w:r w:rsidRPr="000030AC">
        <w:rPr>
          <w:lang w:val="en-IE"/>
        </w:rPr>
        <w:t xml:space="preserve">Article 77(2), point (b) and (e) and Article 79(2), point (c) </w:t>
      </w:r>
      <w:r w:rsidRPr="002B7441">
        <w:rPr>
          <w:rStyle w:val="doceo-font-family-base"/>
          <w:lang w:val="en-GB"/>
        </w:rPr>
        <w:t>of the Treaty on the Functioning of the European Union</w:t>
      </w:r>
    </w:p>
    <w:p w14:paraId="7F46C3C4" w14:textId="77777777" w:rsidR="00E501B4" w:rsidRPr="00DE04F8" w:rsidRDefault="00E501B4" w:rsidP="00E501B4">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Civil Liberties, Justice and Home Affairs (LIBE)</w:t>
      </w:r>
    </w:p>
    <w:p w14:paraId="5F89A315" w14:textId="75481E3A" w:rsidR="00E501B4" w:rsidRDefault="00E501B4" w:rsidP="00E501B4">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6ABC8F1A" w14:textId="77777777" w:rsidR="00E501B4" w:rsidRDefault="00E501B4">
      <w:pPr>
        <w:spacing w:after="200" w:line="276" w:lineRule="auto"/>
        <w:rPr>
          <w:color w:val="000000"/>
          <w:szCs w:val="24"/>
          <w:lang w:val="en-GB"/>
        </w:rPr>
      </w:pPr>
      <w:r>
        <w:rPr>
          <w:color w:val="000000"/>
          <w:szCs w:val="24"/>
          <w:lang w:val="en-GB"/>
        </w:rPr>
        <w:br w:type="page"/>
      </w:r>
    </w:p>
    <w:p w14:paraId="0A98222F" w14:textId="77777777" w:rsidR="002602EB" w:rsidRPr="009B1FF1" w:rsidRDefault="002602EB" w:rsidP="002602EB">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09642631" w14:textId="77777777" w:rsidR="002602EB" w:rsidRPr="006900ED" w:rsidRDefault="002602EB" w:rsidP="002602EB">
      <w:pPr>
        <w:spacing w:after="600" w:line="240" w:lineRule="auto"/>
        <w:jc w:val="center"/>
        <w:rPr>
          <w:b/>
          <w:bCs/>
          <w:szCs w:val="24"/>
          <w:lang w:val="en-IE"/>
        </w:rPr>
      </w:pPr>
      <w:bookmarkStart w:id="40" w:name="API"/>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5B625A">
        <w:rPr>
          <w:b/>
          <w:bCs/>
          <w:szCs w:val="24"/>
          <w:lang w:val="en-GB"/>
        </w:rPr>
        <w:t>on the proposal for a regulation of the European Parliament and of the Council on the collection and transfer of advance passenger information (API) for enhancing and facilitating external border controls, amending Regulation (EU) 2019/817 and Regulation (EU) 2018/1726, and repealing Council Directive 2004/82/EC</w:t>
      </w:r>
    </w:p>
    <w:bookmarkEnd w:id="40"/>
    <w:p w14:paraId="6219D35B" w14:textId="77777777" w:rsidR="002602EB" w:rsidRPr="004A1B2D" w:rsidRDefault="002602EB" w:rsidP="002602EB">
      <w:pPr>
        <w:spacing w:after="240"/>
        <w:ind w:left="567" w:hanging="567"/>
        <w:rPr>
          <w:lang w:val="en-IE"/>
        </w:rPr>
      </w:pPr>
      <w:r w:rsidRPr="004A1B2D">
        <w:rPr>
          <w:b/>
          <w:lang w:val="en-IE"/>
        </w:rPr>
        <w:t>1.</w:t>
      </w:r>
      <w:r w:rsidRPr="004A1B2D">
        <w:rPr>
          <w:b/>
          <w:lang w:val="en-IE"/>
        </w:rPr>
        <w:tab/>
        <w:t xml:space="preserve">Rapporteur: </w:t>
      </w:r>
      <w:r w:rsidRPr="004A1B2D">
        <w:rPr>
          <w:bCs/>
          <w:lang w:val="en-IE"/>
        </w:rPr>
        <w:t>Jan-Christoph OETJEN (Renew / DE)</w:t>
      </w:r>
    </w:p>
    <w:p w14:paraId="13CE34AF" w14:textId="77777777" w:rsidR="002602EB" w:rsidRPr="00CD7684" w:rsidRDefault="002602EB" w:rsidP="002602EB">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2</w:t>
      </w:r>
      <w:r w:rsidRPr="00CD7684">
        <w:rPr>
          <w:lang w:val="en-IE"/>
        </w:rPr>
        <w:t>/</w:t>
      </w:r>
      <w:r>
        <w:rPr>
          <w:lang w:val="en-IE"/>
        </w:rPr>
        <w:t>0424</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409</w:t>
      </w:r>
      <w:r w:rsidRPr="00CD7684">
        <w:rPr>
          <w:lang w:val="en-IE"/>
        </w:rPr>
        <w:t>/202</w:t>
      </w:r>
      <w:r>
        <w:rPr>
          <w:lang w:val="en-IE"/>
        </w:rPr>
        <w:t>3</w:t>
      </w:r>
      <w:r w:rsidRPr="00CD7684">
        <w:rPr>
          <w:lang w:val="en-IE"/>
        </w:rPr>
        <w:t xml:space="preserve"> / P9_TA(2024)0</w:t>
      </w:r>
      <w:r>
        <w:rPr>
          <w:lang w:val="en-IE"/>
        </w:rPr>
        <w:t>376</w:t>
      </w:r>
    </w:p>
    <w:p w14:paraId="68C7E341" w14:textId="77777777" w:rsidR="002602EB" w:rsidRPr="002B7441" w:rsidRDefault="002602EB" w:rsidP="002602EB">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25 April</w:t>
      </w:r>
      <w:r>
        <w:rPr>
          <w:lang w:val="en-GB"/>
        </w:rPr>
        <w:t xml:space="preserve"> 2024</w:t>
      </w:r>
    </w:p>
    <w:p w14:paraId="576631F8" w14:textId="77777777" w:rsidR="002602EB" w:rsidRPr="002B7441" w:rsidRDefault="002602EB" w:rsidP="002602EB">
      <w:pPr>
        <w:spacing w:after="240"/>
        <w:ind w:left="567" w:hanging="567"/>
        <w:jc w:val="both"/>
        <w:rPr>
          <w:lang w:val="en-GB"/>
        </w:rPr>
      </w:pPr>
      <w:r w:rsidRPr="002B7441">
        <w:rPr>
          <w:b/>
          <w:lang w:val="en-GB"/>
        </w:rPr>
        <w:t>4.</w:t>
      </w:r>
      <w:r w:rsidRPr="002B7441">
        <w:rPr>
          <w:b/>
          <w:lang w:val="en-GB"/>
        </w:rPr>
        <w:tab/>
        <w:t xml:space="preserve">Legal basis: </w:t>
      </w:r>
      <w:r w:rsidRPr="005B625A">
        <w:rPr>
          <w:lang w:val="en-IE"/>
        </w:rPr>
        <w:t xml:space="preserve">Articles 77(2), points (b) and (d) and 79(2), point (c) </w:t>
      </w:r>
      <w:r w:rsidRPr="002B7441">
        <w:rPr>
          <w:rStyle w:val="doceo-font-family-base"/>
          <w:lang w:val="en-GB"/>
        </w:rPr>
        <w:t>of the Treaty on the Functioning of the European Union</w:t>
      </w:r>
    </w:p>
    <w:p w14:paraId="0697CC84" w14:textId="77777777" w:rsidR="002602EB" w:rsidRPr="00DE04F8" w:rsidRDefault="002602EB" w:rsidP="002602EB">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Civil Liberties, Justice and Home Affairs (LIBE)</w:t>
      </w:r>
    </w:p>
    <w:p w14:paraId="0CA6C7B5" w14:textId="59636F2D" w:rsidR="002602EB" w:rsidRDefault="002602EB" w:rsidP="00D43F2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56ACF06E" w14:textId="77777777" w:rsidR="002602EB" w:rsidRDefault="002602EB">
      <w:pPr>
        <w:spacing w:after="200" w:line="276" w:lineRule="auto"/>
        <w:rPr>
          <w:color w:val="000000"/>
          <w:szCs w:val="24"/>
          <w:lang w:val="en-GB"/>
        </w:rPr>
      </w:pPr>
      <w:r>
        <w:rPr>
          <w:color w:val="000000"/>
          <w:szCs w:val="24"/>
          <w:lang w:val="en-GB"/>
        </w:rPr>
        <w:br w:type="page"/>
      </w:r>
    </w:p>
    <w:p w14:paraId="7283625B" w14:textId="77777777" w:rsidR="003B5BB0" w:rsidRPr="009B1FF1" w:rsidRDefault="003B5BB0" w:rsidP="003B5BB0">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5611F5E" w14:textId="77777777" w:rsidR="003B5BB0" w:rsidRPr="006900ED" w:rsidRDefault="003B5BB0" w:rsidP="003B5BB0">
      <w:pPr>
        <w:spacing w:after="600" w:line="240" w:lineRule="auto"/>
        <w:jc w:val="center"/>
        <w:rPr>
          <w:b/>
          <w:bCs/>
          <w:szCs w:val="24"/>
          <w:lang w:val="en-IE"/>
        </w:rPr>
      </w:pPr>
      <w:bookmarkStart w:id="41" w:name="passengerinfo"/>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082C1B">
        <w:rPr>
          <w:b/>
          <w:bCs/>
          <w:szCs w:val="24"/>
          <w:lang w:val="en-GB"/>
        </w:rPr>
        <w:t>on the proposal for a regulation of the European Parliament and of the Council on the collection and transfer of advance passenger information for the prevention, detection, investigation and prosecution of terrorist offences and serious crime, and amending Regulation (EU) 2019/818</w:t>
      </w:r>
      <w:bookmarkEnd w:id="41"/>
    </w:p>
    <w:p w14:paraId="69FD189C" w14:textId="77777777" w:rsidR="003B5BB0" w:rsidRPr="004A1B2D" w:rsidRDefault="003B5BB0" w:rsidP="003B5BB0">
      <w:pPr>
        <w:spacing w:after="240"/>
        <w:ind w:left="567" w:hanging="567"/>
        <w:rPr>
          <w:lang w:val="en-IE"/>
        </w:rPr>
      </w:pPr>
      <w:r w:rsidRPr="004A1B2D">
        <w:rPr>
          <w:b/>
          <w:lang w:val="en-IE"/>
        </w:rPr>
        <w:t>1.</w:t>
      </w:r>
      <w:r w:rsidRPr="004A1B2D">
        <w:rPr>
          <w:b/>
          <w:lang w:val="en-IE"/>
        </w:rPr>
        <w:tab/>
        <w:t xml:space="preserve">Rapporteur: </w:t>
      </w:r>
      <w:r w:rsidRPr="004A1B2D">
        <w:rPr>
          <w:bCs/>
          <w:lang w:val="en-IE"/>
        </w:rPr>
        <w:t>Assita KANKO (ECR / BE)</w:t>
      </w:r>
    </w:p>
    <w:p w14:paraId="2DA6131B" w14:textId="77777777" w:rsidR="003B5BB0" w:rsidRPr="00CD7684" w:rsidRDefault="003B5BB0" w:rsidP="003B5BB0">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2</w:t>
      </w:r>
      <w:r w:rsidRPr="00CD7684">
        <w:rPr>
          <w:lang w:val="en-IE"/>
        </w:rPr>
        <w:t>/</w:t>
      </w:r>
      <w:r>
        <w:rPr>
          <w:lang w:val="en-IE"/>
        </w:rPr>
        <w:t>0425</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411</w:t>
      </w:r>
      <w:r w:rsidRPr="00CD7684">
        <w:rPr>
          <w:lang w:val="en-IE"/>
        </w:rPr>
        <w:t>/202</w:t>
      </w:r>
      <w:r>
        <w:rPr>
          <w:lang w:val="en-IE"/>
        </w:rPr>
        <w:t>3</w:t>
      </w:r>
      <w:r w:rsidRPr="00CD7684">
        <w:rPr>
          <w:lang w:val="en-IE"/>
        </w:rPr>
        <w:t xml:space="preserve"> / P9_TA(2024)0</w:t>
      </w:r>
      <w:r>
        <w:rPr>
          <w:lang w:val="en-IE"/>
        </w:rPr>
        <w:t>377</w:t>
      </w:r>
    </w:p>
    <w:p w14:paraId="5737C501" w14:textId="77777777" w:rsidR="003B5BB0" w:rsidRPr="002B7441" w:rsidRDefault="003B5BB0" w:rsidP="003B5BB0">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25 April</w:t>
      </w:r>
      <w:r>
        <w:rPr>
          <w:lang w:val="en-GB"/>
        </w:rPr>
        <w:t xml:space="preserve"> 2024</w:t>
      </w:r>
    </w:p>
    <w:p w14:paraId="118D9B2C" w14:textId="77777777" w:rsidR="003B5BB0" w:rsidRPr="002B7441" w:rsidRDefault="003B5BB0" w:rsidP="003B5BB0">
      <w:pPr>
        <w:spacing w:after="240"/>
        <w:ind w:left="567" w:hanging="567"/>
        <w:jc w:val="both"/>
        <w:rPr>
          <w:lang w:val="en-GB"/>
        </w:rPr>
      </w:pPr>
      <w:r w:rsidRPr="002B7441">
        <w:rPr>
          <w:b/>
          <w:lang w:val="en-GB"/>
        </w:rPr>
        <w:t>4.</w:t>
      </w:r>
      <w:r w:rsidRPr="002B7441">
        <w:rPr>
          <w:b/>
          <w:lang w:val="en-GB"/>
        </w:rPr>
        <w:tab/>
        <w:t xml:space="preserve">Legal basis: </w:t>
      </w:r>
      <w:r w:rsidRPr="00082C1B">
        <w:rPr>
          <w:lang w:val="en-IE"/>
        </w:rPr>
        <w:t>Articles 82(1) point (d) and 87(2) point (a)</w:t>
      </w:r>
      <w:r>
        <w:rPr>
          <w:lang w:val="en-IE"/>
        </w:rPr>
        <w:t xml:space="preserve"> </w:t>
      </w:r>
      <w:r w:rsidRPr="002B7441">
        <w:rPr>
          <w:rStyle w:val="doceo-font-family-base"/>
          <w:lang w:val="en-GB"/>
        </w:rPr>
        <w:t>of the Treaty on the Functioning of the European Union</w:t>
      </w:r>
    </w:p>
    <w:p w14:paraId="0086985E" w14:textId="77777777" w:rsidR="003B5BB0" w:rsidRPr="00DE04F8" w:rsidRDefault="003B5BB0" w:rsidP="003B5BB0">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Civil Liberties, Justice and Home Affairs (LIBE)</w:t>
      </w:r>
    </w:p>
    <w:p w14:paraId="7976B0A4" w14:textId="0858C652" w:rsidR="003B5BB0" w:rsidRDefault="003B5BB0" w:rsidP="003B5BB0">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p w14:paraId="40A15578" w14:textId="77777777" w:rsidR="003B5BB0" w:rsidRDefault="003B5BB0">
      <w:pPr>
        <w:spacing w:after="200" w:line="276" w:lineRule="auto"/>
        <w:rPr>
          <w:color w:val="000000"/>
          <w:szCs w:val="24"/>
          <w:lang w:val="en-GB"/>
        </w:rPr>
      </w:pPr>
      <w:r>
        <w:rPr>
          <w:color w:val="000000"/>
          <w:szCs w:val="24"/>
          <w:lang w:val="en-GB"/>
        </w:rPr>
        <w:br w:type="page"/>
      </w:r>
    </w:p>
    <w:p w14:paraId="34F2C1FF" w14:textId="77777777" w:rsidR="00831018" w:rsidRPr="009B1FF1" w:rsidRDefault="00831018" w:rsidP="00831018">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009278E" w14:textId="77777777" w:rsidR="00831018" w:rsidRPr="006900ED" w:rsidRDefault="00831018" w:rsidP="00831018">
      <w:pPr>
        <w:spacing w:after="600" w:line="240" w:lineRule="auto"/>
        <w:jc w:val="center"/>
        <w:rPr>
          <w:b/>
          <w:bCs/>
          <w:szCs w:val="24"/>
          <w:lang w:val="en-IE"/>
        </w:rPr>
      </w:pPr>
      <w:bookmarkStart w:id="42" w:name="TnT"/>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BC664B">
        <w:rPr>
          <w:b/>
          <w:bCs/>
          <w:szCs w:val="24"/>
          <w:lang w:val="en-GB"/>
        </w:rPr>
        <w:t xml:space="preserve">on the proposal for a </w:t>
      </w:r>
      <w:r>
        <w:rPr>
          <w:b/>
          <w:bCs/>
          <w:szCs w:val="24"/>
          <w:lang w:val="en-GB"/>
        </w:rPr>
        <w:t>r</w:t>
      </w:r>
      <w:r w:rsidRPr="00BC664B">
        <w:rPr>
          <w:b/>
          <w:bCs/>
          <w:szCs w:val="24"/>
          <w:lang w:val="en-GB"/>
        </w:rPr>
        <w:t>egulation of the European Parliament and of the Council on Union guidelines for the development of the trans-European transport network, amending Regulation (EU) 2021/1153 and Regulation (EU) No 913/2010 and repealing Regulation (EU) 1315/2013</w:t>
      </w:r>
    </w:p>
    <w:bookmarkEnd w:id="42"/>
    <w:p w14:paraId="5A3F5D35" w14:textId="77777777" w:rsidR="00831018" w:rsidRPr="000030AC" w:rsidRDefault="00831018" w:rsidP="00831018">
      <w:pPr>
        <w:spacing w:after="240"/>
        <w:ind w:left="567" w:hanging="567"/>
      </w:pPr>
      <w:r w:rsidRPr="000030AC">
        <w:rPr>
          <w:b/>
        </w:rPr>
        <w:t>1.</w:t>
      </w:r>
      <w:r w:rsidRPr="000030AC">
        <w:rPr>
          <w:b/>
        </w:rPr>
        <w:tab/>
        <w:t xml:space="preserve">Rapporteur: </w:t>
      </w:r>
      <w:r w:rsidRPr="00BC664B">
        <w:rPr>
          <w:bCs/>
        </w:rPr>
        <w:t xml:space="preserve">Barbara THALER </w:t>
      </w:r>
      <w:r w:rsidRPr="000030AC">
        <w:rPr>
          <w:bCs/>
        </w:rPr>
        <w:t>(</w:t>
      </w:r>
      <w:r>
        <w:rPr>
          <w:bCs/>
        </w:rPr>
        <w:t>EPP</w:t>
      </w:r>
      <w:r w:rsidRPr="000030AC">
        <w:rPr>
          <w:bCs/>
        </w:rPr>
        <w:t xml:space="preserve"> / </w:t>
      </w:r>
      <w:r>
        <w:rPr>
          <w:bCs/>
        </w:rPr>
        <w:t>AT</w:t>
      </w:r>
      <w:r w:rsidRPr="000030AC">
        <w:rPr>
          <w:bCs/>
        </w:rPr>
        <w:t>)</w:t>
      </w:r>
      <w:r>
        <w:rPr>
          <w:bCs/>
        </w:rPr>
        <w:t xml:space="preserve">, </w:t>
      </w:r>
      <w:r w:rsidRPr="00BC664B">
        <w:rPr>
          <w:bCs/>
        </w:rPr>
        <w:t>Dominique RIQUET</w:t>
      </w:r>
      <w:r>
        <w:rPr>
          <w:bCs/>
        </w:rPr>
        <w:t xml:space="preserve"> (Renew / FR)</w:t>
      </w:r>
    </w:p>
    <w:p w14:paraId="4BE7A64D" w14:textId="77777777" w:rsidR="00831018" w:rsidRPr="00CD7684" w:rsidRDefault="00831018" w:rsidP="00831018">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1</w:t>
      </w:r>
      <w:r w:rsidRPr="00CD7684">
        <w:rPr>
          <w:lang w:val="en-IE"/>
        </w:rPr>
        <w:t>/</w:t>
      </w:r>
      <w:r>
        <w:rPr>
          <w:lang w:val="en-IE"/>
        </w:rPr>
        <w:t>0420</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147</w:t>
      </w:r>
      <w:r w:rsidRPr="00CD7684">
        <w:rPr>
          <w:lang w:val="en-IE"/>
        </w:rPr>
        <w:t>/202</w:t>
      </w:r>
      <w:r>
        <w:rPr>
          <w:lang w:val="en-IE"/>
        </w:rPr>
        <w:t>3</w:t>
      </w:r>
      <w:r w:rsidRPr="00CD7684">
        <w:rPr>
          <w:lang w:val="en-IE"/>
        </w:rPr>
        <w:t xml:space="preserve"> / P9_TA(2024)0</w:t>
      </w:r>
      <w:r>
        <w:rPr>
          <w:lang w:val="en-IE"/>
        </w:rPr>
        <w:t>317</w:t>
      </w:r>
    </w:p>
    <w:p w14:paraId="10E3AEF8" w14:textId="77777777" w:rsidR="00831018" w:rsidRPr="002B7441" w:rsidRDefault="00831018" w:rsidP="00831018">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09BC0F27" w14:textId="77777777" w:rsidR="00831018" w:rsidRPr="002B7441" w:rsidRDefault="00831018" w:rsidP="00831018">
      <w:pPr>
        <w:spacing w:after="240"/>
        <w:ind w:left="567" w:hanging="567"/>
        <w:jc w:val="both"/>
        <w:rPr>
          <w:lang w:val="en-GB"/>
        </w:rPr>
      </w:pPr>
      <w:r w:rsidRPr="002B7441">
        <w:rPr>
          <w:b/>
          <w:lang w:val="en-GB"/>
        </w:rPr>
        <w:t>4.</w:t>
      </w:r>
      <w:r w:rsidRPr="002B7441">
        <w:rPr>
          <w:b/>
          <w:lang w:val="en-GB"/>
        </w:rPr>
        <w:tab/>
        <w:t xml:space="preserve">Legal basis: </w:t>
      </w:r>
      <w:r w:rsidRPr="00BC664B">
        <w:rPr>
          <w:lang w:val="en-IE"/>
        </w:rPr>
        <w:t xml:space="preserve">Article 172 </w:t>
      </w:r>
      <w:r w:rsidRPr="002B7441">
        <w:rPr>
          <w:rStyle w:val="doceo-font-family-base"/>
          <w:lang w:val="en-GB"/>
        </w:rPr>
        <w:t>of the Treaty on the Functioning of the European Union</w:t>
      </w:r>
    </w:p>
    <w:p w14:paraId="0E9E0158" w14:textId="77777777" w:rsidR="00831018" w:rsidRPr="00DE04F8" w:rsidRDefault="00831018" w:rsidP="00831018">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Transport and Tourism (TRAN)</w:t>
      </w:r>
    </w:p>
    <w:p w14:paraId="297B2EE3" w14:textId="7F522B62" w:rsidR="00831018" w:rsidRDefault="00831018" w:rsidP="00831018">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0E574EF5" w14:textId="77777777" w:rsidR="00831018" w:rsidRDefault="00831018">
      <w:pPr>
        <w:spacing w:after="200" w:line="276" w:lineRule="auto"/>
        <w:rPr>
          <w:color w:val="000000"/>
          <w:szCs w:val="24"/>
          <w:lang w:val="en-GB"/>
        </w:rPr>
      </w:pPr>
      <w:r>
        <w:rPr>
          <w:color w:val="000000"/>
          <w:szCs w:val="24"/>
          <w:lang w:val="en-GB"/>
        </w:rPr>
        <w:br w:type="page"/>
      </w:r>
    </w:p>
    <w:p w14:paraId="0AFAB205" w14:textId="77777777" w:rsidR="0012499E" w:rsidRPr="009B1FF1" w:rsidRDefault="0012499E" w:rsidP="0012499E">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E8C1CD8" w14:textId="77777777" w:rsidR="0012499E" w:rsidRPr="006900ED" w:rsidRDefault="0012499E" w:rsidP="0012499E">
      <w:pPr>
        <w:spacing w:after="600" w:line="240" w:lineRule="auto"/>
        <w:jc w:val="center"/>
        <w:rPr>
          <w:b/>
          <w:bCs/>
          <w:szCs w:val="24"/>
          <w:lang w:val="en-IE"/>
        </w:rPr>
      </w:pPr>
      <w:bookmarkStart w:id="43" w:name="roadsafety"/>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196671">
        <w:rPr>
          <w:b/>
          <w:bCs/>
          <w:szCs w:val="24"/>
          <w:lang w:val="en-GB"/>
        </w:rPr>
        <w:t>on the proposal for a directive of the European Parliament and of the Council amending Directive (EU) 2015/413 facilitating cross-border exchange of information on road-safety-related traffic offences</w:t>
      </w:r>
    </w:p>
    <w:bookmarkEnd w:id="43"/>
    <w:p w14:paraId="703B58B1" w14:textId="77777777" w:rsidR="0012499E" w:rsidRPr="009D6A6F" w:rsidRDefault="0012499E" w:rsidP="0012499E">
      <w:pPr>
        <w:spacing w:after="240"/>
        <w:ind w:left="567" w:hanging="567"/>
        <w:rPr>
          <w:lang w:val="nl-NL"/>
        </w:rPr>
      </w:pPr>
      <w:r w:rsidRPr="009D6A6F">
        <w:rPr>
          <w:b/>
          <w:lang w:val="nl-NL"/>
        </w:rPr>
        <w:t>1.</w:t>
      </w:r>
      <w:r w:rsidRPr="009D6A6F">
        <w:rPr>
          <w:b/>
          <w:lang w:val="nl-NL"/>
        </w:rPr>
        <w:tab/>
        <w:t xml:space="preserve">Rapporteur: </w:t>
      </w:r>
      <w:r w:rsidRPr="009D6A6F">
        <w:rPr>
          <w:bCs/>
          <w:lang w:val="nl-NL"/>
        </w:rPr>
        <w:t>Kosma ZŁOTOWSKI (ECR / PL)</w:t>
      </w:r>
    </w:p>
    <w:p w14:paraId="2FC6706B" w14:textId="77777777" w:rsidR="0012499E" w:rsidRPr="00CD7684" w:rsidRDefault="0012499E" w:rsidP="0012499E">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0052</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396</w:t>
      </w:r>
      <w:r w:rsidRPr="00CD7684">
        <w:rPr>
          <w:lang w:val="en-IE"/>
        </w:rPr>
        <w:t>/202</w:t>
      </w:r>
      <w:r>
        <w:rPr>
          <w:lang w:val="en-IE"/>
        </w:rPr>
        <w:t>3</w:t>
      </w:r>
      <w:r w:rsidRPr="00CD7684">
        <w:rPr>
          <w:lang w:val="en-IE"/>
        </w:rPr>
        <w:t xml:space="preserve"> / P9_TA(2024)0</w:t>
      </w:r>
      <w:r>
        <w:rPr>
          <w:lang w:val="en-IE"/>
        </w:rPr>
        <w:t>324</w:t>
      </w:r>
    </w:p>
    <w:p w14:paraId="6AD384EC" w14:textId="77777777" w:rsidR="0012499E" w:rsidRPr="002B7441" w:rsidRDefault="0012499E" w:rsidP="0012499E">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4F9F3996" w14:textId="77777777" w:rsidR="0012499E" w:rsidRPr="002B7441" w:rsidRDefault="0012499E" w:rsidP="0012499E">
      <w:pPr>
        <w:spacing w:after="240"/>
        <w:ind w:left="567" w:hanging="567"/>
        <w:jc w:val="both"/>
        <w:rPr>
          <w:lang w:val="en-GB"/>
        </w:rPr>
      </w:pPr>
      <w:r w:rsidRPr="002B7441">
        <w:rPr>
          <w:b/>
          <w:lang w:val="en-GB"/>
        </w:rPr>
        <w:t>4.</w:t>
      </w:r>
      <w:r w:rsidRPr="002B7441">
        <w:rPr>
          <w:b/>
          <w:lang w:val="en-GB"/>
        </w:rPr>
        <w:tab/>
        <w:t xml:space="preserve">Legal basis: </w:t>
      </w:r>
      <w:r w:rsidRPr="00196671">
        <w:rPr>
          <w:lang w:val="en-IE"/>
        </w:rPr>
        <w:t>Article 91(1)(c)</w:t>
      </w:r>
      <w:r>
        <w:rPr>
          <w:lang w:val="en-IE"/>
        </w:rPr>
        <w:t xml:space="preserve"> </w:t>
      </w:r>
      <w:r w:rsidRPr="002B7441">
        <w:rPr>
          <w:rStyle w:val="doceo-font-family-base"/>
          <w:lang w:val="en-GB"/>
        </w:rPr>
        <w:t>of the Treaty on the Functioning of the European Union</w:t>
      </w:r>
    </w:p>
    <w:p w14:paraId="2A71000B" w14:textId="77777777" w:rsidR="0012499E" w:rsidRPr="00DE04F8" w:rsidRDefault="0012499E" w:rsidP="0012499E">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Transport and Tourism (TRAN)</w:t>
      </w:r>
    </w:p>
    <w:p w14:paraId="1CF85E9B" w14:textId="78BAE845" w:rsidR="0012499E" w:rsidRDefault="0012499E" w:rsidP="00D43F2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p>
    <w:p w14:paraId="356D900F" w14:textId="77777777" w:rsidR="0012499E" w:rsidRDefault="0012499E">
      <w:pPr>
        <w:spacing w:after="200" w:line="276" w:lineRule="auto"/>
        <w:rPr>
          <w:color w:val="000000"/>
          <w:szCs w:val="24"/>
          <w:lang w:val="en-GB"/>
        </w:rPr>
      </w:pPr>
      <w:r>
        <w:rPr>
          <w:color w:val="000000"/>
          <w:szCs w:val="24"/>
          <w:lang w:val="en-GB"/>
        </w:rPr>
        <w:br w:type="page"/>
      </w:r>
    </w:p>
    <w:p w14:paraId="06042846" w14:textId="77777777" w:rsidR="002D7D4B" w:rsidRPr="009B1FF1" w:rsidRDefault="002D7D4B" w:rsidP="002D7D4B">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889B8FA" w14:textId="77777777" w:rsidR="002D7D4B" w:rsidRPr="006900ED" w:rsidRDefault="002D7D4B" w:rsidP="002D7D4B">
      <w:pPr>
        <w:spacing w:after="600" w:line="240" w:lineRule="auto"/>
        <w:jc w:val="center"/>
        <w:rPr>
          <w:b/>
          <w:bCs/>
          <w:szCs w:val="24"/>
          <w:lang w:val="en-IE"/>
        </w:rPr>
      </w:pPr>
      <w:bookmarkStart w:id="44" w:name="EHD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982A3C">
        <w:rPr>
          <w:b/>
          <w:bCs/>
          <w:szCs w:val="24"/>
          <w:lang w:val="en-GB"/>
        </w:rPr>
        <w:t>on the proposal for a regulation of the European Parliament and of the Council on the European Health Data Space</w:t>
      </w:r>
      <w:bookmarkEnd w:id="44"/>
    </w:p>
    <w:p w14:paraId="068A4DD4" w14:textId="77777777" w:rsidR="002D7D4B" w:rsidRPr="00335115" w:rsidRDefault="002D7D4B" w:rsidP="002D7D4B">
      <w:pPr>
        <w:spacing w:after="240"/>
        <w:ind w:left="567" w:hanging="567"/>
        <w:rPr>
          <w:lang w:val="en-IE"/>
        </w:rPr>
      </w:pPr>
      <w:r w:rsidRPr="00335115">
        <w:rPr>
          <w:b/>
          <w:lang w:val="en-IE"/>
        </w:rPr>
        <w:t>1.</w:t>
      </w:r>
      <w:r w:rsidRPr="00335115">
        <w:rPr>
          <w:b/>
          <w:lang w:val="en-IE"/>
        </w:rPr>
        <w:tab/>
        <w:t xml:space="preserve">Rapporteur: </w:t>
      </w:r>
      <w:r w:rsidRPr="00335115">
        <w:rPr>
          <w:bCs/>
          <w:lang w:val="en-IE"/>
        </w:rPr>
        <w:t>Tomislav SOKOL (EPP / HR), Annalisa TARDINO (ID / IT)</w:t>
      </w:r>
    </w:p>
    <w:p w14:paraId="02D86CED" w14:textId="77777777" w:rsidR="002D7D4B" w:rsidRPr="00CD7684" w:rsidRDefault="002D7D4B" w:rsidP="002D7D4B">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2</w:t>
      </w:r>
      <w:r w:rsidRPr="00CD7684">
        <w:rPr>
          <w:lang w:val="en-IE"/>
        </w:rPr>
        <w:t>/</w:t>
      </w:r>
      <w:r>
        <w:rPr>
          <w:lang w:val="en-IE"/>
        </w:rPr>
        <w:t>0140</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395</w:t>
      </w:r>
      <w:r w:rsidRPr="00CD7684">
        <w:rPr>
          <w:lang w:val="en-IE"/>
        </w:rPr>
        <w:t>/202</w:t>
      </w:r>
      <w:r>
        <w:rPr>
          <w:lang w:val="en-IE"/>
        </w:rPr>
        <w:t>3</w:t>
      </w:r>
      <w:r w:rsidRPr="00CD7684">
        <w:rPr>
          <w:lang w:val="en-IE"/>
        </w:rPr>
        <w:t xml:space="preserve"> / P9_TA(2024)0</w:t>
      </w:r>
      <w:r>
        <w:rPr>
          <w:lang w:val="en-IE"/>
        </w:rPr>
        <w:t>331</w:t>
      </w:r>
    </w:p>
    <w:p w14:paraId="43D76856" w14:textId="77777777" w:rsidR="002D7D4B" w:rsidRPr="002B7441" w:rsidRDefault="002D7D4B" w:rsidP="002D7D4B">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39CA737A" w14:textId="77777777" w:rsidR="002D7D4B" w:rsidRPr="002B7441" w:rsidRDefault="002D7D4B" w:rsidP="002D7D4B">
      <w:pPr>
        <w:spacing w:after="240"/>
        <w:ind w:left="567" w:hanging="567"/>
        <w:jc w:val="both"/>
        <w:rPr>
          <w:lang w:val="en-GB"/>
        </w:rPr>
      </w:pPr>
      <w:r w:rsidRPr="002B7441">
        <w:rPr>
          <w:b/>
          <w:lang w:val="en-GB"/>
        </w:rPr>
        <w:t>4.</w:t>
      </w:r>
      <w:r w:rsidRPr="002B7441">
        <w:rPr>
          <w:b/>
          <w:lang w:val="en-GB"/>
        </w:rPr>
        <w:tab/>
        <w:t xml:space="preserve">Legal basis: </w:t>
      </w:r>
      <w:r w:rsidRPr="00982A3C">
        <w:rPr>
          <w:lang w:val="en-IE"/>
        </w:rPr>
        <w:t xml:space="preserve">Articles 16 and 114 </w:t>
      </w:r>
      <w:r w:rsidRPr="002B7441">
        <w:rPr>
          <w:rStyle w:val="doceo-font-family-base"/>
          <w:lang w:val="en-GB"/>
        </w:rPr>
        <w:t>of the Treaty on the Functioning of the European Union</w:t>
      </w:r>
    </w:p>
    <w:p w14:paraId="26BCDDB2" w14:textId="77777777" w:rsidR="002D7D4B" w:rsidRPr="00DE04F8" w:rsidRDefault="002D7D4B" w:rsidP="002D7D4B">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 Committee on Civil Liberties, Justice and Home Affairs (LIBE)</w:t>
      </w:r>
    </w:p>
    <w:p w14:paraId="2D322B7B" w14:textId="7708627D" w:rsidR="002D7D4B" w:rsidRDefault="002D7D4B" w:rsidP="00D43F2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p w14:paraId="17B752D8" w14:textId="77777777" w:rsidR="002D7D4B" w:rsidRDefault="002D7D4B">
      <w:pPr>
        <w:spacing w:after="200" w:line="276" w:lineRule="auto"/>
        <w:rPr>
          <w:color w:val="000000"/>
          <w:szCs w:val="24"/>
          <w:lang w:val="en-GB"/>
        </w:rPr>
      </w:pPr>
      <w:r>
        <w:rPr>
          <w:color w:val="000000"/>
          <w:szCs w:val="24"/>
          <w:lang w:val="en-GB"/>
        </w:rPr>
        <w:br w:type="page"/>
      </w:r>
    </w:p>
    <w:p w14:paraId="269D984A" w14:textId="77777777" w:rsidR="00097794" w:rsidRPr="009B1FF1" w:rsidRDefault="00097794" w:rsidP="00097794">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06E8256E" w14:textId="77777777" w:rsidR="00097794" w:rsidRPr="006900ED" w:rsidRDefault="00097794" w:rsidP="00097794">
      <w:pPr>
        <w:spacing w:after="600" w:line="240" w:lineRule="auto"/>
        <w:jc w:val="center"/>
        <w:rPr>
          <w:b/>
          <w:bCs/>
          <w:szCs w:val="24"/>
          <w:lang w:val="en-IE"/>
        </w:rPr>
      </w:pPr>
      <w:bookmarkStart w:id="45" w:name="pest"/>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4A57C2">
        <w:rPr>
          <w:b/>
          <w:bCs/>
          <w:szCs w:val="24"/>
          <w:lang w:val="en-GB"/>
        </w:rPr>
        <w:t>on the proposal for a regulation of the European Parliament and of the Council amending Regulation (EU) 2016/2031 of the European Parliament and of the Council as regards multiannual survey programmes, notifications concerning the presence of regulated non-quarantine pests, temporary derogations from import prohibitions and special import requirements and establishment of procedures for granting them, temporary import requirements for high risk plants, plant products and other objects, the establishment of procedures for the listing of high risk plants, the content of phytosanitary certificates, the use of plant passports and as regards certain reporting requirements for demarcated areas and surveys of pest</w:t>
      </w:r>
    </w:p>
    <w:bookmarkEnd w:id="45"/>
    <w:p w14:paraId="12F09893" w14:textId="77777777" w:rsidR="00097794" w:rsidRPr="009D6A6F" w:rsidRDefault="00097794" w:rsidP="00097794">
      <w:pPr>
        <w:spacing w:after="240"/>
        <w:ind w:left="567" w:hanging="567"/>
        <w:rPr>
          <w:lang w:val="en-GB"/>
        </w:rPr>
      </w:pPr>
      <w:r w:rsidRPr="009D6A6F">
        <w:rPr>
          <w:b/>
          <w:lang w:val="en-GB"/>
        </w:rPr>
        <w:t>1.</w:t>
      </w:r>
      <w:r w:rsidRPr="009D6A6F">
        <w:rPr>
          <w:b/>
          <w:lang w:val="en-GB"/>
        </w:rPr>
        <w:tab/>
        <w:t xml:space="preserve">Rapporteur: </w:t>
      </w:r>
      <w:r w:rsidRPr="009D6A6F">
        <w:rPr>
          <w:bCs/>
          <w:lang w:val="en-GB"/>
        </w:rPr>
        <w:t>Clara AGUILERA (S&amp;D / ES)</w:t>
      </w:r>
    </w:p>
    <w:p w14:paraId="3319E7F1" w14:textId="77777777" w:rsidR="00097794" w:rsidRPr="00CD7684" w:rsidRDefault="00097794" w:rsidP="00097794">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0378</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035</w:t>
      </w:r>
      <w:r w:rsidRPr="00CD7684">
        <w:rPr>
          <w:lang w:val="en-IE"/>
        </w:rPr>
        <w:t>/202</w:t>
      </w:r>
      <w:r>
        <w:rPr>
          <w:lang w:val="en-IE"/>
        </w:rPr>
        <w:t>4</w:t>
      </w:r>
      <w:r w:rsidRPr="00CD7684">
        <w:rPr>
          <w:lang w:val="en-IE"/>
        </w:rPr>
        <w:t xml:space="preserve"> / P9_TA(2024)0</w:t>
      </w:r>
      <w:r>
        <w:rPr>
          <w:lang w:val="en-IE"/>
        </w:rPr>
        <w:t>346</w:t>
      </w:r>
    </w:p>
    <w:p w14:paraId="03E3C64C" w14:textId="77777777" w:rsidR="00097794" w:rsidRPr="002B7441" w:rsidRDefault="00097794" w:rsidP="00097794">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543AF87F" w14:textId="77777777" w:rsidR="00097794" w:rsidRPr="002B7441" w:rsidRDefault="00097794" w:rsidP="00097794">
      <w:pPr>
        <w:spacing w:after="240"/>
        <w:ind w:left="567" w:hanging="567"/>
        <w:jc w:val="both"/>
        <w:rPr>
          <w:lang w:val="en-GB"/>
        </w:rPr>
      </w:pPr>
      <w:r w:rsidRPr="002B7441">
        <w:rPr>
          <w:b/>
          <w:lang w:val="en-GB"/>
        </w:rPr>
        <w:t>4.</w:t>
      </w:r>
      <w:r w:rsidRPr="002B7441">
        <w:rPr>
          <w:b/>
          <w:lang w:val="en-GB"/>
        </w:rPr>
        <w:tab/>
        <w:t xml:space="preserve">Legal basis: </w:t>
      </w:r>
      <w:r w:rsidRPr="00CC49E9">
        <w:rPr>
          <w:lang w:val="en-IE"/>
        </w:rPr>
        <w:t xml:space="preserve">Article 43(2) </w:t>
      </w:r>
      <w:r w:rsidRPr="002B7441">
        <w:rPr>
          <w:rStyle w:val="doceo-font-family-base"/>
          <w:lang w:val="en-GB"/>
        </w:rPr>
        <w:t>of the Treaty on the Functioning of the European Union</w:t>
      </w:r>
    </w:p>
    <w:p w14:paraId="755C0463" w14:textId="77777777" w:rsidR="00097794" w:rsidRPr="00DE04F8" w:rsidRDefault="00097794" w:rsidP="00097794">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Agriculture and Rural Development (AGRI)</w:t>
      </w:r>
    </w:p>
    <w:p w14:paraId="5044B609" w14:textId="5A3AB6B1" w:rsidR="00097794" w:rsidRDefault="00097794" w:rsidP="00097794">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p w14:paraId="197F9093" w14:textId="77777777" w:rsidR="00097794" w:rsidRDefault="00097794">
      <w:pPr>
        <w:spacing w:after="200" w:line="276" w:lineRule="auto"/>
        <w:rPr>
          <w:color w:val="000000"/>
          <w:szCs w:val="24"/>
          <w:lang w:val="en-GB"/>
        </w:rPr>
      </w:pPr>
      <w:r>
        <w:rPr>
          <w:color w:val="000000"/>
          <w:szCs w:val="24"/>
          <w:lang w:val="en-GB"/>
        </w:rPr>
        <w:br w:type="page"/>
      </w:r>
    </w:p>
    <w:p w14:paraId="7120AC74" w14:textId="77777777" w:rsidR="004F3690" w:rsidRPr="009B1FF1" w:rsidRDefault="004F3690" w:rsidP="004F3690">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0D84D4FB" w14:textId="77777777" w:rsidR="004F3690" w:rsidRPr="006900ED" w:rsidRDefault="004F3690" w:rsidP="004F3690">
      <w:pPr>
        <w:spacing w:after="600" w:line="240" w:lineRule="auto"/>
        <w:jc w:val="center"/>
        <w:rPr>
          <w:b/>
          <w:bCs/>
          <w:szCs w:val="24"/>
          <w:lang w:val="en-IE"/>
        </w:rPr>
      </w:pPr>
      <w:bookmarkStart w:id="46" w:name="SoHo"/>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8D319C">
        <w:rPr>
          <w:b/>
          <w:bCs/>
          <w:szCs w:val="24"/>
          <w:lang w:val="en-GB"/>
        </w:rPr>
        <w:t>on the proposal for a regulation of the European Parliament and of the Council on standards of quality and safety for substances of human origin intended for human application and repealing Directives 2002/98/EC and 2004/23/EC</w:t>
      </w:r>
    </w:p>
    <w:bookmarkEnd w:id="46"/>
    <w:p w14:paraId="3BEB57F5" w14:textId="77777777" w:rsidR="004F3690" w:rsidRPr="009D6A6F" w:rsidRDefault="004F3690" w:rsidP="004F3690">
      <w:pPr>
        <w:spacing w:after="240"/>
        <w:ind w:left="567" w:hanging="567"/>
      </w:pPr>
      <w:r w:rsidRPr="009D6A6F">
        <w:rPr>
          <w:b/>
        </w:rPr>
        <w:t>1.</w:t>
      </w:r>
      <w:r w:rsidRPr="009D6A6F">
        <w:rPr>
          <w:b/>
        </w:rPr>
        <w:tab/>
        <w:t xml:space="preserve">Rapporteur: </w:t>
      </w:r>
      <w:r w:rsidRPr="009D6A6F">
        <w:rPr>
          <w:bCs/>
        </w:rPr>
        <w:t>Nathalie COLIN-OESTERLÉ (EPP / FR)</w:t>
      </w:r>
    </w:p>
    <w:p w14:paraId="4E9A2360" w14:textId="77777777" w:rsidR="004F3690" w:rsidRPr="00CD7684" w:rsidRDefault="004F3690" w:rsidP="004F3690">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2</w:t>
      </w:r>
      <w:r w:rsidRPr="00CD7684">
        <w:rPr>
          <w:lang w:val="en-IE"/>
        </w:rPr>
        <w:t>/</w:t>
      </w:r>
      <w:r>
        <w:rPr>
          <w:lang w:val="en-IE"/>
        </w:rPr>
        <w:t>0216</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250</w:t>
      </w:r>
      <w:r w:rsidRPr="00CD7684">
        <w:rPr>
          <w:lang w:val="en-IE"/>
        </w:rPr>
        <w:t>/202</w:t>
      </w:r>
      <w:r>
        <w:rPr>
          <w:lang w:val="en-IE"/>
        </w:rPr>
        <w:t>3</w:t>
      </w:r>
      <w:r w:rsidRPr="00CD7684">
        <w:rPr>
          <w:lang w:val="en-IE"/>
        </w:rPr>
        <w:t xml:space="preserve"> / P9_TA(2024)0</w:t>
      </w:r>
      <w:r>
        <w:rPr>
          <w:lang w:val="en-IE"/>
        </w:rPr>
        <w:t>353</w:t>
      </w:r>
    </w:p>
    <w:p w14:paraId="0A4BFDC2" w14:textId="77777777" w:rsidR="004F3690" w:rsidRPr="002B7441" w:rsidRDefault="004F3690" w:rsidP="004F3690">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2052B3D3" w14:textId="77777777" w:rsidR="004F3690" w:rsidRPr="002B7441" w:rsidRDefault="004F3690" w:rsidP="004F3690">
      <w:pPr>
        <w:spacing w:after="240"/>
        <w:ind w:left="567" w:hanging="567"/>
        <w:jc w:val="both"/>
        <w:rPr>
          <w:lang w:val="en-GB"/>
        </w:rPr>
      </w:pPr>
      <w:r w:rsidRPr="002B7441">
        <w:rPr>
          <w:b/>
          <w:lang w:val="en-GB"/>
        </w:rPr>
        <w:t>4.</w:t>
      </w:r>
      <w:r w:rsidRPr="002B7441">
        <w:rPr>
          <w:b/>
          <w:lang w:val="en-GB"/>
        </w:rPr>
        <w:tab/>
        <w:t xml:space="preserve">Legal basis: </w:t>
      </w:r>
      <w:r w:rsidRPr="008D319C">
        <w:rPr>
          <w:lang w:val="en-IE"/>
        </w:rPr>
        <w:t>Article 168(4), point (a)</w:t>
      </w:r>
      <w:r>
        <w:rPr>
          <w:lang w:val="en-IE"/>
        </w:rPr>
        <w:t xml:space="preserve"> </w:t>
      </w:r>
      <w:r w:rsidRPr="002B7441">
        <w:rPr>
          <w:rStyle w:val="doceo-font-family-base"/>
          <w:lang w:val="en-GB"/>
        </w:rPr>
        <w:t>of the Treaty on the Functioning of the European Union</w:t>
      </w:r>
    </w:p>
    <w:p w14:paraId="1FC96FE9" w14:textId="77777777" w:rsidR="004F3690" w:rsidRPr="00DE04F8" w:rsidRDefault="004F3690" w:rsidP="004F3690">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w:t>
      </w:r>
    </w:p>
    <w:p w14:paraId="1B4FAA08" w14:textId="47BAAC5D" w:rsidR="004F3690" w:rsidRDefault="004F3690" w:rsidP="00D43F2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p w14:paraId="5F7356B5" w14:textId="77777777" w:rsidR="004F3690" w:rsidRDefault="004F3690">
      <w:pPr>
        <w:spacing w:after="200" w:line="276" w:lineRule="auto"/>
        <w:rPr>
          <w:color w:val="000000"/>
          <w:szCs w:val="24"/>
          <w:lang w:val="en-GB"/>
        </w:rPr>
      </w:pPr>
      <w:r>
        <w:rPr>
          <w:color w:val="000000"/>
          <w:szCs w:val="24"/>
          <w:lang w:val="en-GB"/>
        </w:rPr>
        <w:br w:type="page"/>
      </w:r>
    </w:p>
    <w:p w14:paraId="56002175" w14:textId="77777777" w:rsidR="00E56952" w:rsidRPr="009B1FF1" w:rsidRDefault="00E56952" w:rsidP="00E56952">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5E107479" w14:textId="77777777" w:rsidR="00E56952" w:rsidRPr="006900ED" w:rsidRDefault="00E56952" w:rsidP="00E56952">
      <w:pPr>
        <w:spacing w:after="600" w:line="240" w:lineRule="auto"/>
        <w:jc w:val="center"/>
        <w:rPr>
          <w:b/>
          <w:bCs/>
          <w:szCs w:val="24"/>
          <w:lang w:val="en-IE"/>
        </w:rPr>
      </w:pPr>
      <w:bookmarkStart w:id="47" w:name="Platform"/>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441B3D">
        <w:rPr>
          <w:b/>
          <w:bCs/>
          <w:szCs w:val="24"/>
          <w:lang w:val="en-GB"/>
        </w:rPr>
        <w:t>on the proposal for a directive of the European Parliament and of the Council on improving working conditions in platform work</w:t>
      </w:r>
    </w:p>
    <w:bookmarkEnd w:id="47"/>
    <w:p w14:paraId="3851202C" w14:textId="77777777" w:rsidR="00E56952" w:rsidRPr="00441B3D" w:rsidRDefault="00E56952" w:rsidP="00E56952">
      <w:pPr>
        <w:spacing w:after="240"/>
        <w:ind w:left="567" w:hanging="567"/>
        <w:rPr>
          <w:lang w:val="en-IE"/>
        </w:rPr>
      </w:pPr>
      <w:r w:rsidRPr="00441B3D">
        <w:rPr>
          <w:b/>
          <w:lang w:val="en-IE"/>
        </w:rPr>
        <w:t>1.</w:t>
      </w:r>
      <w:r w:rsidRPr="00441B3D">
        <w:rPr>
          <w:b/>
          <w:lang w:val="en-IE"/>
        </w:rPr>
        <w:tab/>
        <w:t xml:space="preserve">Rapporteur: </w:t>
      </w:r>
      <w:r w:rsidRPr="00441B3D">
        <w:rPr>
          <w:bCs/>
          <w:lang w:val="en-IE"/>
        </w:rPr>
        <w:t>Elisabetta GUALMINI (S&amp;D / IT)</w:t>
      </w:r>
    </w:p>
    <w:p w14:paraId="1B4C0623" w14:textId="77777777" w:rsidR="00E56952" w:rsidRPr="00CD7684" w:rsidRDefault="00E56952" w:rsidP="00E56952">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1</w:t>
      </w:r>
      <w:r w:rsidRPr="00CD7684">
        <w:rPr>
          <w:lang w:val="en-IE"/>
        </w:rPr>
        <w:t>/</w:t>
      </w:r>
      <w:r>
        <w:rPr>
          <w:lang w:val="en-IE"/>
        </w:rPr>
        <w:t>0414</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301</w:t>
      </w:r>
      <w:r w:rsidRPr="00CD7684">
        <w:rPr>
          <w:lang w:val="en-IE"/>
        </w:rPr>
        <w:t>/202</w:t>
      </w:r>
      <w:r>
        <w:rPr>
          <w:lang w:val="en-IE"/>
        </w:rPr>
        <w:t>2</w:t>
      </w:r>
      <w:r w:rsidRPr="00CD7684">
        <w:rPr>
          <w:lang w:val="en-IE"/>
        </w:rPr>
        <w:t xml:space="preserve"> / P9_TA(2024)0</w:t>
      </w:r>
      <w:r>
        <w:rPr>
          <w:lang w:val="en-IE"/>
        </w:rPr>
        <w:t>330</w:t>
      </w:r>
    </w:p>
    <w:p w14:paraId="4E943180" w14:textId="77777777" w:rsidR="00E56952" w:rsidRPr="002B7441" w:rsidRDefault="00E56952" w:rsidP="00E56952">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263BCB9A" w14:textId="77777777" w:rsidR="00E56952" w:rsidRPr="002B7441" w:rsidRDefault="00E56952" w:rsidP="00E56952">
      <w:pPr>
        <w:spacing w:after="240"/>
        <w:ind w:left="567" w:hanging="567"/>
        <w:jc w:val="both"/>
        <w:rPr>
          <w:lang w:val="en-GB"/>
        </w:rPr>
      </w:pPr>
      <w:r w:rsidRPr="002B7441">
        <w:rPr>
          <w:b/>
          <w:lang w:val="en-GB"/>
        </w:rPr>
        <w:t>4.</w:t>
      </w:r>
      <w:r w:rsidRPr="002B7441">
        <w:rPr>
          <w:b/>
          <w:lang w:val="en-GB"/>
        </w:rPr>
        <w:tab/>
        <w:t xml:space="preserve">Legal basis: </w:t>
      </w:r>
      <w:r w:rsidRPr="00441B3D">
        <w:rPr>
          <w:lang w:val="en-IE"/>
        </w:rPr>
        <w:t>Article 153(2), point (b), in conjunction with Article 153(1), point (b), and Article 16(2)</w:t>
      </w:r>
      <w:r>
        <w:rPr>
          <w:lang w:val="en-IE"/>
        </w:rPr>
        <w:t xml:space="preserve"> </w:t>
      </w:r>
      <w:r w:rsidRPr="002B7441">
        <w:rPr>
          <w:rStyle w:val="doceo-font-family-base"/>
          <w:lang w:val="en-GB"/>
        </w:rPr>
        <w:t>of the Treaty on the Functioning of the European Union</w:t>
      </w:r>
    </w:p>
    <w:p w14:paraId="5EFE8D17" w14:textId="77777777" w:rsidR="00E56952" w:rsidRPr="00DE04F8" w:rsidRDefault="00E56952" w:rsidP="00E56952">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Employment and Social Affairs (EMPL)</w:t>
      </w:r>
    </w:p>
    <w:p w14:paraId="151452D7" w14:textId="4B32FBC5" w:rsidR="00E56952" w:rsidRDefault="00E56952" w:rsidP="00D43F2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p w14:paraId="7DF19A51" w14:textId="77777777" w:rsidR="00E56952" w:rsidRDefault="00E56952">
      <w:pPr>
        <w:spacing w:after="200" w:line="276" w:lineRule="auto"/>
        <w:rPr>
          <w:color w:val="000000"/>
          <w:szCs w:val="24"/>
          <w:lang w:val="en-GB"/>
        </w:rPr>
      </w:pPr>
      <w:r>
        <w:rPr>
          <w:color w:val="000000"/>
          <w:szCs w:val="24"/>
          <w:lang w:val="en-GB"/>
        </w:rPr>
        <w:br w:type="page"/>
      </w:r>
    </w:p>
    <w:p w14:paraId="58F47CA6" w14:textId="77777777" w:rsidR="00191B57" w:rsidRPr="009B1FF1" w:rsidRDefault="00191B57" w:rsidP="00191B57">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65EE3C7" w14:textId="77777777" w:rsidR="00191B57" w:rsidRPr="006900ED" w:rsidRDefault="00191B57" w:rsidP="00191B57">
      <w:pPr>
        <w:spacing w:after="600" w:line="240" w:lineRule="auto"/>
        <w:jc w:val="center"/>
        <w:rPr>
          <w:b/>
          <w:bCs/>
          <w:szCs w:val="24"/>
          <w:lang w:val="en-IE"/>
        </w:rPr>
      </w:pPr>
      <w:bookmarkStart w:id="48" w:name="DC"/>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AB3577">
        <w:rPr>
          <w:b/>
          <w:bCs/>
          <w:szCs w:val="24"/>
          <w:lang w:val="en-GB"/>
        </w:rPr>
        <w:t>on the proposal for a directive of the European Parliament and of the Council establishing the European Disability Card and the European Parking Card for persons with disabilities</w:t>
      </w:r>
    </w:p>
    <w:bookmarkEnd w:id="48"/>
    <w:p w14:paraId="71552800" w14:textId="77777777" w:rsidR="00191B57" w:rsidRPr="009D6A6F" w:rsidRDefault="00191B57" w:rsidP="00191B57">
      <w:pPr>
        <w:spacing w:after="240"/>
        <w:ind w:left="567" w:hanging="567"/>
        <w:rPr>
          <w:lang w:val="en-IE"/>
        </w:rPr>
      </w:pPr>
      <w:r w:rsidRPr="009D6A6F">
        <w:rPr>
          <w:b/>
          <w:lang w:val="en-IE"/>
        </w:rPr>
        <w:t>1.</w:t>
      </w:r>
      <w:r w:rsidRPr="009D6A6F">
        <w:rPr>
          <w:b/>
          <w:lang w:val="en-IE"/>
        </w:rPr>
        <w:tab/>
        <w:t xml:space="preserve">Rapporteur: </w:t>
      </w:r>
      <w:r w:rsidRPr="009D6A6F">
        <w:rPr>
          <w:bCs/>
          <w:lang w:val="en-IE"/>
        </w:rPr>
        <w:t>Lucia ĎURIŠ NICHOLSONOVÁ (Renew / SK)</w:t>
      </w:r>
    </w:p>
    <w:p w14:paraId="6AEC789D" w14:textId="77777777" w:rsidR="00191B57" w:rsidRPr="00CD7684" w:rsidRDefault="00191B57" w:rsidP="00191B57">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0311</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003</w:t>
      </w:r>
      <w:r w:rsidRPr="00CD7684">
        <w:rPr>
          <w:lang w:val="en-IE"/>
        </w:rPr>
        <w:t>/202</w:t>
      </w:r>
      <w:r>
        <w:rPr>
          <w:lang w:val="en-IE"/>
        </w:rPr>
        <w:t>4</w:t>
      </w:r>
      <w:r w:rsidRPr="00CD7684">
        <w:rPr>
          <w:lang w:val="en-IE"/>
        </w:rPr>
        <w:t xml:space="preserve"> / P9_TA(2024)0</w:t>
      </w:r>
      <w:r>
        <w:rPr>
          <w:lang w:val="en-IE"/>
        </w:rPr>
        <w:t>339</w:t>
      </w:r>
    </w:p>
    <w:p w14:paraId="0CDC1F8A" w14:textId="77777777" w:rsidR="00191B57" w:rsidRPr="002B7441" w:rsidRDefault="00191B57" w:rsidP="00191B57">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73B2B863" w14:textId="77777777" w:rsidR="00191B57" w:rsidRPr="002B7441" w:rsidRDefault="00191B57" w:rsidP="00191B57">
      <w:pPr>
        <w:spacing w:after="240"/>
        <w:ind w:left="567" w:hanging="567"/>
        <w:jc w:val="both"/>
        <w:rPr>
          <w:lang w:val="en-GB"/>
        </w:rPr>
      </w:pPr>
      <w:r w:rsidRPr="002B7441">
        <w:rPr>
          <w:b/>
          <w:lang w:val="en-GB"/>
        </w:rPr>
        <w:t>4.</w:t>
      </w:r>
      <w:r w:rsidRPr="002B7441">
        <w:rPr>
          <w:b/>
          <w:lang w:val="en-GB"/>
        </w:rPr>
        <w:tab/>
        <w:t xml:space="preserve">Legal basis: </w:t>
      </w:r>
      <w:r w:rsidRPr="00AB3577">
        <w:rPr>
          <w:lang w:val="en-IE"/>
        </w:rPr>
        <w:t>Article 53(1) and Article 62, Article 91 and Article 21(2)</w:t>
      </w:r>
      <w:r>
        <w:rPr>
          <w:lang w:val="en-IE"/>
        </w:rPr>
        <w:t xml:space="preserve"> </w:t>
      </w:r>
      <w:r w:rsidRPr="002B7441">
        <w:rPr>
          <w:rStyle w:val="doceo-font-family-base"/>
          <w:lang w:val="en-GB"/>
        </w:rPr>
        <w:t>of the Treaty on the Functioning of the European Union</w:t>
      </w:r>
    </w:p>
    <w:p w14:paraId="2A58A434" w14:textId="77777777" w:rsidR="00191B57" w:rsidRPr="00DE04F8" w:rsidRDefault="00191B57" w:rsidP="00191B57">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Employment and Social Affairs (EMPL)</w:t>
      </w:r>
    </w:p>
    <w:p w14:paraId="4BDF28F4" w14:textId="150360AF" w:rsidR="00191B57" w:rsidRDefault="00191B57" w:rsidP="00D43F27">
      <w:pPr>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p w14:paraId="3DA0DD76" w14:textId="77777777" w:rsidR="00191B57" w:rsidRDefault="00191B57">
      <w:pPr>
        <w:spacing w:after="200" w:line="276" w:lineRule="auto"/>
        <w:rPr>
          <w:color w:val="000000"/>
          <w:szCs w:val="24"/>
          <w:lang w:val="en-GB"/>
        </w:rPr>
      </w:pPr>
      <w:r>
        <w:rPr>
          <w:color w:val="000000"/>
          <w:szCs w:val="24"/>
          <w:lang w:val="en-GB"/>
        </w:rPr>
        <w:br w:type="page"/>
      </w:r>
    </w:p>
    <w:p w14:paraId="5A7D75FF" w14:textId="77777777" w:rsidR="000F3E03" w:rsidRPr="009B1FF1" w:rsidRDefault="000F3E03" w:rsidP="000F3E03">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1A249779" w14:textId="77777777" w:rsidR="000F3E03" w:rsidRPr="006900ED" w:rsidRDefault="000F3E03" w:rsidP="000F3E03">
      <w:pPr>
        <w:spacing w:after="600" w:line="240" w:lineRule="auto"/>
        <w:jc w:val="center"/>
        <w:rPr>
          <w:b/>
          <w:bCs/>
          <w:szCs w:val="24"/>
          <w:lang w:val="en-IE"/>
        </w:rPr>
      </w:pPr>
      <w:bookmarkStart w:id="49" w:name="DCTCN"/>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BC200E">
        <w:rPr>
          <w:b/>
          <w:bCs/>
          <w:szCs w:val="24"/>
          <w:lang w:val="en-GB"/>
        </w:rPr>
        <w:t>on the proposal for a directive of the European Parliament and of the Council extending Directive [XXXX] to third country nationals legally residing in a Member State</w:t>
      </w:r>
    </w:p>
    <w:bookmarkEnd w:id="49"/>
    <w:p w14:paraId="08D3BCA6" w14:textId="77777777" w:rsidR="000F3E03" w:rsidRPr="004A1B2D" w:rsidRDefault="000F3E03" w:rsidP="00467297">
      <w:pPr>
        <w:spacing w:after="240"/>
        <w:ind w:left="567" w:hanging="567"/>
        <w:rPr>
          <w:lang w:val="en-IE"/>
        </w:rPr>
      </w:pPr>
      <w:r w:rsidRPr="004A1B2D">
        <w:rPr>
          <w:b/>
          <w:lang w:val="en-IE"/>
        </w:rPr>
        <w:t>1.</w:t>
      </w:r>
      <w:r w:rsidRPr="004A1B2D">
        <w:rPr>
          <w:b/>
          <w:lang w:val="en-IE"/>
        </w:rPr>
        <w:tab/>
        <w:t xml:space="preserve">Rapporteur: </w:t>
      </w:r>
      <w:r w:rsidRPr="004A1B2D">
        <w:rPr>
          <w:bCs/>
          <w:lang w:val="en-IE"/>
        </w:rPr>
        <w:t>Antonius MANDERS (EPP / NL), Alice KUHNKE (Greens/EFA / SE)</w:t>
      </w:r>
    </w:p>
    <w:p w14:paraId="3DF8EEEB" w14:textId="77777777" w:rsidR="000F3E03" w:rsidRPr="00CD7684" w:rsidRDefault="000F3E03" w:rsidP="00467297">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0393</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059</w:t>
      </w:r>
      <w:r w:rsidRPr="00CD7684">
        <w:rPr>
          <w:lang w:val="en-IE"/>
        </w:rPr>
        <w:t>/202</w:t>
      </w:r>
      <w:r>
        <w:rPr>
          <w:lang w:val="en-IE"/>
        </w:rPr>
        <w:t>4</w:t>
      </w:r>
      <w:r w:rsidRPr="00CD7684">
        <w:rPr>
          <w:lang w:val="en-IE"/>
        </w:rPr>
        <w:t xml:space="preserve"> / P9_TA(2024)0</w:t>
      </w:r>
      <w:r>
        <w:rPr>
          <w:lang w:val="en-IE"/>
        </w:rPr>
        <w:t>340</w:t>
      </w:r>
    </w:p>
    <w:p w14:paraId="11F27335" w14:textId="77777777" w:rsidR="000F3E03" w:rsidRPr="002B7441" w:rsidRDefault="000F3E03" w:rsidP="00467297">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1D3A76D2" w14:textId="77777777" w:rsidR="000F3E03" w:rsidRPr="002B7441" w:rsidRDefault="000F3E03" w:rsidP="00467297">
      <w:pPr>
        <w:spacing w:after="240"/>
        <w:ind w:left="567" w:hanging="567"/>
        <w:jc w:val="both"/>
        <w:rPr>
          <w:lang w:val="en-GB"/>
        </w:rPr>
      </w:pPr>
      <w:r w:rsidRPr="002B7441">
        <w:rPr>
          <w:b/>
          <w:lang w:val="en-GB"/>
        </w:rPr>
        <w:t>4.</w:t>
      </w:r>
      <w:r w:rsidRPr="002B7441">
        <w:rPr>
          <w:b/>
          <w:lang w:val="en-GB"/>
        </w:rPr>
        <w:tab/>
        <w:t xml:space="preserve">Legal basis: </w:t>
      </w:r>
      <w:r w:rsidRPr="00BC200E">
        <w:rPr>
          <w:lang w:val="en-IE"/>
        </w:rPr>
        <w:t>Article 79(2), point (b),</w:t>
      </w:r>
      <w:r>
        <w:rPr>
          <w:lang w:val="en-IE"/>
        </w:rPr>
        <w:t xml:space="preserve"> </w:t>
      </w:r>
      <w:r w:rsidRPr="002B7441">
        <w:rPr>
          <w:rStyle w:val="doceo-font-family-base"/>
          <w:lang w:val="en-GB"/>
        </w:rPr>
        <w:t>of the Treaty on the Functioning of the European Union</w:t>
      </w:r>
    </w:p>
    <w:p w14:paraId="66ED2377" w14:textId="77777777" w:rsidR="000F3E03" w:rsidRPr="00DE04F8" w:rsidRDefault="000F3E03" w:rsidP="00467297">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Employment and Social Affairs (EMPL), Committee on Civil Liberties, Justice and Home Affairs (LIBE)</w:t>
      </w:r>
    </w:p>
    <w:p w14:paraId="510A58F4" w14:textId="50DB1E6A" w:rsidR="000F3E03" w:rsidRDefault="000F3E03" w:rsidP="00467297">
      <w:pPr>
        <w:spacing w:after="24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p w14:paraId="012AA20D" w14:textId="77777777" w:rsidR="000F3E03" w:rsidRDefault="000F3E03">
      <w:pPr>
        <w:spacing w:after="200" w:line="276" w:lineRule="auto"/>
        <w:rPr>
          <w:color w:val="000000"/>
          <w:szCs w:val="24"/>
          <w:lang w:val="en-GB"/>
        </w:rPr>
      </w:pPr>
      <w:r>
        <w:rPr>
          <w:color w:val="000000"/>
          <w:szCs w:val="24"/>
          <w:lang w:val="en-GB"/>
        </w:rPr>
        <w:br w:type="page"/>
      </w:r>
    </w:p>
    <w:p w14:paraId="18CDFC9B" w14:textId="77777777" w:rsidR="00025090" w:rsidRPr="009B1FF1" w:rsidRDefault="00025090" w:rsidP="00025090">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16072AB" w14:textId="77777777" w:rsidR="00025090" w:rsidRPr="006900ED" w:rsidRDefault="00025090" w:rsidP="00025090">
      <w:pPr>
        <w:spacing w:after="600" w:line="240" w:lineRule="auto"/>
        <w:jc w:val="center"/>
        <w:rPr>
          <w:b/>
          <w:bCs/>
          <w:szCs w:val="24"/>
          <w:lang w:val="en-IE"/>
        </w:rPr>
      </w:pPr>
      <w:bookmarkStart w:id="50" w:name="Balkan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FD5696">
        <w:rPr>
          <w:b/>
          <w:bCs/>
          <w:szCs w:val="24"/>
          <w:lang w:val="en-GB"/>
        </w:rPr>
        <w:t>on the proposal for a regulation of the European Parliament and of the Council on establishing the Reform and Growth Facility for the Western Balkans</w:t>
      </w:r>
    </w:p>
    <w:bookmarkEnd w:id="50"/>
    <w:p w14:paraId="5C1BD1FA" w14:textId="77777777" w:rsidR="00025090" w:rsidRPr="009D6A6F" w:rsidRDefault="00025090" w:rsidP="00467297">
      <w:pPr>
        <w:spacing w:after="240"/>
        <w:ind w:left="567" w:hanging="567"/>
        <w:rPr>
          <w:lang w:val="it-IT"/>
        </w:rPr>
      </w:pPr>
      <w:r w:rsidRPr="009D6A6F">
        <w:rPr>
          <w:b/>
          <w:lang w:val="it-IT"/>
        </w:rPr>
        <w:t>1.</w:t>
      </w:r>
      <w:r w:rsidRPr="009D6A6F">
        <w:rPr>
          <w:b/>
          <w:lang w:val="it-IT"/>
        </w:rPr>
        <w:tab/>
        <w:t xml:space="preserve">Rapporteur: </w:t>
      </w:r>
      <w:r w:rsidRPr="009D6A6F">
        <w:rPr>
          <w:bCs/>
          <w:lang w:val="it-IT"/>
        </w:rPr>
        <w:t>Karlo RESSLER (EPP / HR), Tonino PICULA (S&amp;D / HR)</w:t>
      </w:r>
    </w:p>
    <w:p w14:paraId="32534514" w14:textId="77777777" w:rsidR="00025090" w:rsidRPr="00CD7684" w:rsidRDefault="00025090" w:rsidP="00467297">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0397</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085</w:t>
      </w:r>
      <w:r w:rsidRPr="00CD7684">
        <w:rPr>
          <w:lang w:val="en-IE"/>
        </w:rPr>
        <w:t>/202</w:t>
      </w:r>
      <w:r>
        <w:rPr>
          <w:lang w:val="en-IE"/>
        </w:rPr>
        <w:t>4</w:t>
      </w:r>
      <w:r w:rsidRPr="00CD7684">
        <w:rPr>
          <w:lang w:val="en-IE"/>
        </w:rPr>
        <w:t xml:space="preserve"> / P9_TA(2024)0</w:t>
      </w:r>
      <w:r>
        <w:rPr>
          <w:lang w:val="en-IE"/>
        </w:rPr>
        <w:t>343</w:t>
      </w:r>
    </w:p>
    <w:p w14:paraId="3F8DE143" w14:textId="77777777" w:rsidR="00025090" w:rsidRPr="002B7441" w:rsidRDefault="00025090" w:rsidP="00467297">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4107AEBE" w14:textId="77777777" w:rsidR="00025090" w:rsidRPr="002B7441" w:rsidRDefault="00025090" w:rsidP="00467297">
      <w:pPr>
        <w:spacing w:after="240"/>
        <w:ind w:left="567" w:hanging="567"/>
        <w:jc w:val="both"/>
        <w:rPr>
          <w:lang w:val="en-GB"/>
        </w:rPr>
      </w:pPr>
      <w:r w:rsidRPr="002B7441">
        <w:rPr>
          <w:b/>
          <w:lang w:val="en-GB"/>
        </w:rPr>
        <w:t>4.</w:t>
      </w:r>
      <w:r w:rsidRPr="002B7441">
        <w:rPr>
          <w:b/>
          <w:lang w:val="en-GB"/>
        </w:rPr>
        <w:tab/>
        <w:t xml:space="preserve">Legal basis: </w:t>
      </w:r>
      <w:r w:rsidRPr="00FD5696">
        <w:rPr>
          <w:lang w:val="en-IE"/>
        </w:rPr>
        <w:t>Articles 212 and 322(1)</w:t>
      </w:r>
      <w:r>
        <w:rPr>
          <w:lang w:val="en-IE"/>
        </w:rPr>
        <w:t xml:space="preserve"> </w:t>
      </w:r>
      <w:r w:rsidRPr="002B7441">
        <w:rPr>
          <w:rStyle w:val="doceo-font-family-base"/>
          <w:lang w:val="en-GB"/>
        </w:rPr>
        <w:t>of the Treaty on the Functioning of the European Union</w:t>
      </w:r>
    </w:p>
    <w:p w14:paraId="5EC77BF9" w14:textId="77777777" w:rsidR="00025090" w:rsidRPr="00DE04F8" w:rsidRDefault="00025090" w:rsidP="00467297">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Budgets (BUDG), Committee on Foreign Affairs (AFET)</w:t>
      </w:r>
    </w:p>
    <w:p w14:paraId="25EBEE34" w14:textId="4DEEC404" w:rsidR="00025090" w:rsidRDefault="00025090" w:rsidP="009B58D5">
      <w:pPr>
        <w:tabs>
          <w:tab w:val="left" w:pos="567"/>
        </w:tabs>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r w:rsidR="009B58D5">
        <w:rPr>
          <w:color w:val="000000"/>
          <w:szCs w:val="24"/>
          <w:lang w:val="en-GB"/>
        </w:rPr>
        <w:t xml:space="preserve"> </w:t>
      </w:r>
      <w:r w:rsidR="009B58D5" w:rsidRPr="009B58D5">
        <w:rPr>
          <w:color w:val="000000"/>
          <w:szCs w:val="24"/>
          <w:lang w:val="en-GB"/>
        </w:rPr>
        <w:t xml:space="preserve">The Commission presented the following </w:t>
      </w:r>
      <w:r w:rsidR="009B58D5">
        <w:rPr>
          <w:color w:val="000000"/>
          <w:szCs w:val="24"/>
          <w:lang w:val="en-GB"/>
        </w:rPr>
        <w:t>s</w:t>
      </w:r>
      <w:r w:rsidR="009B58D5" w:rsidRPr="009B58D5">
        <w:rPr>
          <w:color w:val="000000"/>
          <w:szCs w:val="24"/>
          <w:lang w:val="en-GB"/>
        </w:rPr>
        <w:t>tatements:</w:t>
      </w:r>
    </w:p>
    <w:p w14:paraId="78852903" w14:textId="78E5BF37" w:rsidR="009B58D5" w:rsidRPr="009B58D5" w:rsidRDefault="009B58D5" w:rsidP="009B58D5">
      <w:pPr>
        <w:tabs>
          <w:tab w:val="left" w:pos="567"/>
        </w:tabs>
        <w:spacing w:after="120" w:line="240" w:lineRule="auto"/>
        <w:ind w:left="567" w:hanging="567"/>
        <w:jc w:val="both"/>
        <w:rPr>
          <w:color w:val="000000"/>
          <w:szCs w:val="24"/>
          <w:lang w:val="en-GB"/>
        </w:rPr>
      </w:pPr>
      <w:r w:rsidRPr="009B58D5">
        <w:rPr>
          <w:color w:val="000000"/>
          <w:szCs w:val="24"/>
          <w:lang w:val="en-GB"/>
        </w:rPr>
        <w:t>Commission statement 1</w:t>
      </w:r>
      <w:r>
        <w:rPr>
          <w:color w:val="000000"/>
          <w:szCs w:val="24"/>
          <w:lang w:val="en-GB"/>
        </w:rPr>
        <w:t>:</w:t>
      </w:r>
    </w:p>
    <w:p w14:paraId="27835E5D" w14:textId="5C8D0685" w:rsidR="009B58D5" w:rsidRPr="009B58D5" w:rsidRDefault="009B58D5" w:rsidP="009B58D5">
      <w:pPr>
        <w:tabs>
          <w:tab w:val="left" w:pos="567"/>
        </w:tabs>
        <w:spacing w:after="120" w:line="240" w:lineRule="auto"/>
        <w:jc w:val="both"/>
        <w:rPr>
          <w:color w:val="000000"/>
          <w:szCs w:val="24"/>
          <w:lang w:val="en-GB"/>
        </w:rPr>
      </w:pPr>
      <w:r>
        <w:rPr>
          <w:color w:val="000000"/>
          <w:szCs w:val="24"/>
          <w:lang w:val="en-GB"/>
        </w:rPr>
        <w:t>“</w:t>
      </w:r>
      <w:r w:rsidRPr="009B58D5">
        <w:rPr>
          <w:color w:val="000000"/>
          <w:szCs w:val="24"/>
          <w:lang w:val="en-GB"/>
        </w:rPr>
        <w:t>Recognising the importance for the European Parliament and Council to be in a position to discharge their responsibility as budgetary authorities in a well-informed manner, the Commission will make available to the budgetary authority information on budgetary commitments and payments both affected and planned under the Western Balkans Facility per beneficiary on a bi-monthly basis</w:t>
      </w:r>
      <w:r>
        <w:rPr>
          <w:color w:val="000000"/>
          <w:szCs w:val="24"/>
          <w:lang w:val="en-GB"/>
        </w:rPr>
        <w:t>”</w:t>
      </w:r>
      <w:r w:rsidRPr="009B58D5">
        <w:rPr>
          <w:color w:val="000000"/>
          <w:szCs w:val="24"/>
          <w:lang w:val="en-GB"/>
        </w:rPr>
        <w:t>.</w:t>
      </w:r>
    </w:p>
    <w:p w14:paraId="0F60BFE8" w14:textId="20E5938C" w:rsidR="009B58D5" w:rsidRPr="009B58D5" w:rsidRDefault="009B58D5" w:rsidP="009B58D5">
      <w:pPr>
        <w:tabs>
          <w:tab w:val="left" w:pos="567"/>
        </w:tabs>
        <w:spacing w:after="120" w:line="240" w:lineRule="auto"/>
        <w:ind w:left="567" w:hanging="567"/>
        <w:jc w:val="both"/>
        <w:rPr>
          <w:color w:val="000000"/>
          <w:szCs w:val="24"/>
          <w:lang w:val="en-GB"/>
        </w:rPr>
      </w:pPr>
      <w:r w:rsidRPr="009B58D5">
        <w:rPr>
          <w:color w:val="000000"/>
          <w:szCs w:val="24"/>
          <w:lang w:val="en-GB"/>
        </w:rPr>
        <w:t>Commission statement 2</w:t>
      </w:r>
      <w:r>
        <w:rPr>
          <w:color w:val="000000"/>
          <w:szCs w:val="24"/>
          <w:lang w:val="en-GB"/>
        </w:rPr>
        <w:t>:</w:t>
      </w:r>
    </w:p>
    <w:p w14:paraId="5FBE8FBB" w14:textId="2B016025" w:rsidR="009B58D5" w:rsidRDefault="009B58D5" w:rsidP="009B58D5">
      <w:pPr>
        <w:tabs>
          <w:tab w:val="left" w:pos="567"/>
        </w:tabs>
        <w:spacing w:after="120" w:line="240" w:lineRule="auto"/>
        <w:jc w:val="both"/>
        <w:rPr>
          <w:color w:val="000000"/>
          <w:szCs w:val="24"/>
          <w:lang w:val="en-GB"/>
        </w:rPr>
      </w:pPr>
      <w:r>
        <w:rPr>
          <w:color w:val="000000"/>
          <w:szCs w:val="24"/>
          <w:lang w:val="en-GB"/>
        </w:rPr>
        <w:t>“</w:t>
      </w:r>
      <w:r w:rsidRPr="009B58D5">
        <w:rPr>
          <w:color w:val="000000"/>
          <w:szCs w:val="24"/>
          <w:lang w:val="en-GB"/>
        </w:rPr>
        <w:t>The Commission takes note of the statement by the European Parliament and the Council on the budgetary nomenclature for the Reform and Growth Facility for the Western Balkans which could potentially affect the implementation of the Facility. In any case, it would unduly interfere with the proper conduct of the budgetary procedure. The Commission considers that this should not constitute a precedent</w:t>
      </w:r>
      <w:r>
        <w:rPr>
          <w:color w:val="000000"/>
          <w:szCs w:val="24"/>
          <w:lang w:val="en-GB"/>
        </w:rPr>
        <w:t>”</w:t>
      </w:r>
      <w:r w:rsidRPr="009B58D5">
        <w:rPr>
          <w:color w:val="000000"/>
          <w:szCs w:val="24"/>
          <w:lang w:val="en-GB"/>
        </w:rPr>
        <w:t>.</w:t>
      </w:r>
    </w:p>
    <w:p w14:paraId="4A145112" w14:textId="77777777" w:rsidR="00025090" w:rsidRDefault="00025090">
      <w:pPr>
        <w:spacing w:after="200" w:line="276" w:lineRule="auto"/>
        <w:rPr>
          <w:bCs/>
          <w:highlight w:val="yellow"/>
          <w:lang w:val="en-GB"/>
        </w:rPr>
      </w:pPr>
      <w:r>
        <w:rPr>
          <w:bCs/>
          <w:highlight w:val="yellow"/>
          <w:lang w:val="en-GB"/>
        </w:rPr>
        <w:br w:type="page"/>
      </w:r>
    </w:p>
    <w:p w14:paraId="1B8CE063" w14:textId="1B3716B9" w:rsidR="005E17DA" w:rsidRDefault="005E17DA" w:rsidP="005E17DA">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24AFF87B" w14:textId="0DDC3ECF" w:rsidR="005E17DA" w:rsidRPr="009B1FF1" w:rsidRDefault="005E17DA" w:rsidP="005E17DA">
      <w:pPr>
        <w:spacing w:after="240" w:line="240" w:lineRule="auto"/>
        <w:jc w:val="center"/>
        <w:rPr>
          <w:lang w:val="en-GB"/>
        </w:rPr>
      </w:pPr>
      <w:r>
        <w:rPr>
          <w:b/>
          <w:smallCaps/>
          <w:lang w:val="en-GB"/>
        </w:rPr>
        <w:t>(First reading without prior interinstitutional negotiations)</w:t>
      </w:r>
    </w:p>
    <w:p w14:paraId="183C3788" w14:textId="77777777" w:rsidR="0060151D" w:rsidRPr="006900ED" w:rsidRDefault="0060151D" w:rsidP="0060151D">
      <w:pPr>
        <w:spacing w:after="600" w:line="240" w:lineRule="auto"/>
        <w:jc w:val="center"/>
        <w:rPr>
          <w:b/>
          <w:bCs/>
          <w:szCs w:val="24"/>
          <w:lang w:val="en-IE"/>
        </w:rPr>
      </w:pPr>
      <w:bookmarkStart w:id="51" w:name="electronicmoney"/>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9E5A45">
        <w:rPr>
          <w:b/>
          <w:bCs/>
          <w:szCs w:val="24"/>
          <w:lang w:val="en-GB"/>
        </w:rPr>
        <w:t>on the proposal for a directive of the European Parliament and of the Council on payment services and electronic money services in the Internal Market amending Directive 98/26/EC and repealing Directives 2015/2366/EU and 2009/110/EC</w:t>
      </w:r>
      <w:bookmarkEnd w:id="51"/>
    </w:p>
    <w:p w14:paraId="592B1F2B" w14:textId="77777777" w:rsidR="0060151D" w:rsidRPr="009D6A6F" w:rsidRDefault="0060151D" w:rsidP="00467297">
      <w:pPr>
        <w:spacing w:after="240"/>
        <w:ind w:left="567" w:hanging="567"/>
        <w:rPr>
          <w:lang w:val="en-IE"/>
        </w:rPr>
      </w:pPr>
      <w:r w:rsidRPr="009D6A6F">
        <w:rPr>
          <w:b/>
          <w:lang w:val="en-IE"/>
        </w:rPr>
        <w:t>1.</w:t>
      </w:r>
      <w:r w:rsidRPr="009D6A6F">
        <w:rPr>
          <w:b/>
          <w:lang w:val="en-IE"/>
        </w:rPr>
        <w:tab/>
        <w:t xml:space="preserve">Rapporteur: </w:t>
      </w:r>
      <w:r w:rsidRPr="009D6A6F">
        <w:rPr>
          <w:bCs/>
          <w:lang w:val="en-IE"/>
        </w:rPr>
        <w:t>Ondřej KOVAŘÍK (Renew / CZ)</w:t>
      </w:r>
    </w:p>
    <w:p w14:paraId="66578864" w14:textId="77777777" w:rsidR="0060151D" w:rsidRPr="003A1C2F" w:rsidRDefault="0060151D" w:rsidP="00467297">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3</w:t>
      </w:r>
      <w:r w:rsidRPr="003A1C2F">
        <w:rPr>
          <w:lang w:val="en-IE"/>
        </w:rPr>
        <w:t>/02</w:t>
      </w:r>
      <w:r>
        <w:rPr>
          <w:lang w:val="en-IE"/>
        </w:rPr>
        <w:t>0</w:t>
      </w:r>
      <w:r w:rsidRPr="003A1C2F">
        <w:rPr>
          <w:lang w:val="en-IE"/>
        </w:rPr>
        <w:t>9 (COD) /</w:t>
      </w:r>
      <w:r w:rsidRPr="003A1C2F">
        <w:rPr>
          <w:noProof/>
          <w:szCs w:val="24"/>
          <w:lang w:val="en-IE"/>
        </w:rPr>
        <w:t xml:space="preserve"> A9</w:t>
      </w:r>
      <w:r w:rsidRPr="003A1C2F">
        <w:rPr>
          <w:lang w:val="en-IE"/>
        </w:rPr>
        <w:t>-0</w:t>
      </w:r>
      <w:r>
        <w:rPr>
          <w:lang w:val="en-IE"/>
        </w:rPr>
        <w:t>046</w:t>
      </w:r>
      <w:r w:rsidRPr="003A1C2F">
        <w:rPr>
          <w:lang w:val="en-IE"/>
        </w:rPr>
        <w:t>/202</w:t>
      </w:r>
      <w:r>
        <w:rPr>
          <w:lang w:val="en-IE"/>
        </w:rPr>
        <w:t>4</w:t>
      </w:r>
      <w:r w:rsidRPr="003A1C2F">
        <w:rPr>
          <w:lang w:val="en-IE"/>
        </w:rPr>
        <w:t xml:space="preserve"> / P9_TA(2024)029</w:t>
      </w:r>
      <w:r>
        <w:rPr>
          <w:lang w:val="en-IE"/>
        </w:rPr>
        <w:t>7</w:t>
      </w:r>
    </w:p>
    <w:p w14:paraId="47184104" w14:textId="77777777" w:rsidR="0060151D" w:rsidRPr="002B7441" w:rsidRDefault="0060151D" w:rsidP="00467297">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08830462" w14:textId="77777777" w:rsidR="0060151D" w:rsidRPr="002B7441" w:rsidRDefault="0060151D" w:rsidP="00467297">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5F7E13">
        <w:rPr>
          <w:lang w:val="en-IE"/>
        </w:rPr>
        <w:t>Article</w:t>
      </w:r>
      <w:r>
        <w:rPr>
          <w:lang w:val="en-IE"/>
        </w:rPr>
        <w:t>s</w:t>
      </w:r>
      <w:r w:rsidRPr="005F7E13">
        <w:rPr>
          <w:lang w:val="en-IE"/>
        </w:rPr>
        <w:t xml:space="preserve"> 53 and</w:t>
      </w:r>
      <w:r>
        <w:rPr>
          <w:lang w:val="en-IE"/>
        </w:rPr>
        <w:t xml:space="preserve"> </w:t>
      </w:r>
      <w:r w:rsidRPr="004F7AFA">
        <w:rPr>
          <w:lang w:val="en-IE"/>
        </w:rPr>
        <w:t xml:space="preserve">114 </w:t>
      </w:r>
      <w:r w:rsidRPr="002B7441">
        <w:rPr>
          <w:rStyle w:val="doceo-font-family-base"/>
          <w:lang w:val="en-GB"/>
        </w:rPr>
        <w:t>of the Treaty on the Functioning of the European Union</w:t>
      </w:r>
    </w:p>
    <w:p w14:paraId="254BD37C" w14:textId="77777777" w:rsidR="0060151D" w:rsidRPr="00DE04F8" w:rsidRDefault="0060151D" w:rsidP="00467297">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5DC019F6" w14:textId="68FCF225" w:rsidR="00B40104" w:rsidRPr="0060151D" w:rsidRDefault="0060151D" w:rsidP="00467297">
      <w:pPr>
        <w:tabs>
          <w:tab w:val="left" w:pos="567"/>
        </w:tabs>
        <w:spacing w:after="240" w:line="240" w:lineRule="auto"/>
        <w:ind w:left="567" w:hanging="567"/>
        <w:jc w:val="both"/>
        <w:rPr>
          <w:color w:val="000000"/>
          <w:szCs w:val="24"/>
          <w:lang w:val="en-GB"/>
        </w:rPr>
      </w:pPr>
      <w:r w:rsidRPr="0060151D">
        <w:rPr>
          <w:b/>
          <w:lang w:val="en-GB"/>
        </w:rPr>
        <w:t>6.</w:t>
      </w:r>
      <w:r w:rsidRPr="0060151D">
        <w:rPr>
          <w:b/>
          <w:lang w:val="en-GB"/>
        </w:rPr>
        <w:tab/>
        <w:t>Commission's position:</w:t>
      </w:r>
      <w:r w:rsidRPr="0060151D">
        <w:rPr>
          <w:color w:val="000000"/>
          <w:sz w:val="22"/>
          <w:szCs w:val="22"/>
          <w:lang w:val="en-GB"/>
        </w:rPr>
        <w:t xml:space="preserve"> </w:t>
      </w:r>
      <w:r w:rsidRPr="0060151D">
        <w:rPr>
          <w:color w:val="000000"/>
          <w:szCs w:val="24"/>
          <w:lang w:val="en-GB"/>
        </w:rPr>
        <w:t>takes note of the amendments proposed by the European Parliament, while reserving its detailed position on these until the opening of interinstitutional negotiations</w:t>
      </w:r>
      <w:r w:rsidR="006353D3" w:rsidRPr="0060151D">
        <w:rPr>
          <w:lang w:val="en-IE"/>
        </w:rPr>
        <w:t>.</w:t>
      </w:r>
    </w:p>
    <w:p w14:paraId="101D4CCC" w14:textId="77777777" w:rsidR="00FD289D" w:rsidRDefault="00FD289D">
      <w:pPr>
        <w:spacing w:after="200" w:line="276" w:lineRule="auto"/>
        <w:rPr>
          <w:szCs w:val="24"/>
          <w:lang w:val="en-GB"/>
        </w:rPr>
      </w:pPr>
      <w:r>
        <w:rPr>
          <w:szCs w:val="24"/>
          <w:lang w:val="en-GB"/>
        </w:rPr>
        <w:br w:type="page"/>
      </w:r>
    </w:p>
    <w:p w14:paraId="274FF049" w14:textId="77777777" w:rsidR="005E17DA" w:rsidRDefault="005E17DA" w:rsidP="005E17DA">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6B8DC77" w14:textId="5CEEBD03" w:rsidR="005E17DA" w:rsidRPr="009B1FF1" w:rsidRDefault="005E17DA" w:rsidP="005E17DA">
      <w:pPr>
        <w:spacing w:after="240" w:line="240" w:lineRule="auto"/>
        <w:jc w:val="center"/>
        <w:rPr>
          <w:lang w:val="en-GB"/>
        </w:rPr>
      </w:pPr>
      <w:r>
        <w:rPr>
          <w:b/>
          <w:smallCaps/>
          <w:lang w:val="en-GB"/>
        </w:rPr>
        <w:t>(First reading without prior interinstitutional negotiations)</w:t>
      </w:r>
    </w:p>
    <w:p w14:paraId="4109439E" w14:textId="77777777" w:rsidR="0060151D" w:rsidRPr="006900ED" w:rsidRDefault="0060151D" w:rsidP="0060151D">
      <w:pPr>
        <w:spacing w:after="600" w:line="240" w:lineRule="auto"/>
        <w:jc w:val="center"/>
        <w:rPr>
          <w:b/>
          <w:bCs/>
          <w:szCs w:val="24"/>
          <w:lang w:val="en-IE"/>
        </w:rPr>
      </w:pPr>
      <w:bookmarkStart w:id="52" w:name="paymentservice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021DED">
        <w:rPr>
          <w:b/>
          <w:bCs/>
          <w:szCs w:val="24"/>
          <w:lang w:val="en-GB"/>
        </w:rPr>
        <w:t>on the proposal for a regulation of the European Parliament and of the Council on payment services in the internal market and amending Regulation (EU) No 1093/2010</w:t>
      </w:r>
    </w:p>
    <w:bookmarkEnd w:id="52"/>
    <w:p w14:paraId="1B73E6B5" w14:textId="77777777" w:rsidR="0060151D" w:rsidRPr="004A1B2D" w:rsidRDefault="0060151D" w:rsidP="0060151D">
      <w:pPr>
        <w:spacing w:after="240"/>
        <w:ind w:left="567" w:hanging="567"/>
        <w:rPr>
          <w:lang w:val="nl-BE"/>
        </w:rPr>
      </w:pPr>
      <w:r w:rsidRPr="004A1B2D">
        <w:rPr>
          <w:b/>
          <w:lang w:val="nl-BE"/>
        </w:rPr>
        <w:t>1.</w:t>
      </w:r>
      <w:r w:rsidRPr="004A1B2D">
        <w:rPr>
          <w:b/>
          <w:lang w:val="nl-BE"/>
        </w:rPr>
        <w:tab/>
        <w:t xml:space="preserve">Rapporteur: </w:t>
      </w:r>
      <w:r w:rsidRPr="004A1B2D">
        <w:rPr>
          <w:bCs/>
          <w:lang w:val="nl-BE"/>
        </w:rPr>
        <w:t>Marek BELKA (S&amp;D / PL)</w:t>
      </w:r>
    </w:p>
    <w:p w14:paraId="48666D38" w14:textId="77777777" w:rsidR="0060151D" w:rsidRPr="003A1C2F" w:rsidRDefault="0060151D" w:rsidP="0060151D">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3</w:t>
      </w:r>
      <w:r w:rsidRPr="003A1C2F">
        <w:rPr>
          <w:lang w:val="en-IE"/>
        </w:rPr>
        <w:t>/02</w:t>
      </w:r>
      <w:r>
        <w:rPr>
          <w:lang w:val="en-IE"/>
        </w:rPr>
        <w:t>10</w:t>
      </w:r>
      <w:r w:rsidRPr="003A1C2F">
        <w:rPr>
          <w:lang w:val="en-IE"/>
        </w:rPr>
        <w:t xml:space="preserve"> (COD) /</w:t>
      </w:r>
      <w:r w:rsidRPr="003A1C2F">
        <w:rPr>
          <w:noProof/>
          <w:szCs w:val="24"/>
          <w:lang w:val="en-IE"/>
        </w:rPr>
        <w:t xml:space="preserve"> A9</w:t>
      </w:r>
      <w:r w:rsidRPr="003A1C2F">
        <w:rPr>
          <w:lang w:val="en-IE"/>
        </w:rPr>
        <w:t>-0</w:t>
      </w:r>
      <w:r>
        <w:rPr>
          <w:lang w:val="en-IE"/>
        </w:rPr>
        <w:t>052</w:t>
      </w:r>
      <w:r w:rsidRPr="003A1C2F">
        <w:rPr>
          <w:lang w:val="en-IE"/>
        </w:rPr>
        <w:t>/202</w:t>
      </w:r>
      <w:r>
        <w:rPr>
          <w:lang w:val="en-IE"/>
        </w:rPr>
        <w:t>4</w:t>
      </w:r>
      <w:r w:rsidRPr="003A1C2F">
        <w:rPr>
          <w:lang w:val="en-IE"/>
        </w:rPr>
        <w:t xml:space="preserve"> / P9_TA(2024)029</w:t>
      </w:r>
      <w:r>
        <w:rPr>
          <w:lang w:val="en-IE"/>
        </w:rPr>
        <w:t>8</w:t>
      </w:r>
    </w:p>
    <w:p w14:paraId="1C78D16A" w14:textId="77777777" w:rsidR="0060151D" w:rsidRPr="002B7441" w:rsidRDefault="0060151D" w:rsidP="0060151D">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6206A1B4" w14:textId="77777777" w:rsidR="0060151D" w:rsidRPr="002B7441" w:rsidRDefault="0060151D" w:rsidP="0060151D">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5F7E13">
        <w:rPr>
          <w:lang w:val="en-IE"/>
        </w:rPr>
        <w:t>Article</w:t>
      </w:r>
      <w:r>
        <w:rPr>
          <w:lang w:val="en-IE"/>
        </w:rPr>
        <w:t>s</w:t>
      </w:r>
      <w:r w:rsidRPr="005F7E13">
        <w:rPr>
          <w:lang w:val="en-IE"/>
        </w:rPr>
        <w:t xml:space="preserve"> 53 and</w:t>
      </w:r>
      <w:r>
        <w:rPr>
          <w:lang w:val="en-IE"/>
        </w:rPr>
        <w:t xml:space="preserve"> </w:t>
      </w:r>
      <w:r w:rsidRPr="004F7AFA">
        <w:rPr>
          <w:lang w:val="en-IE"/>
        </w:rPr>
        <w:t xml:space="preserve">114 </w:t>
      </w:r>
      <w:r w:rsidRPr="002B7441">
        <w:rPr>
          <w:rStyle w:val="doceo-font-family-base"/>
          <w:lang w:val="en-GB"/>
        </w:rPr>
        <w:t>of the Treaty on the Functioning of the European Union</w:t>
      </w:r>
    </w:p>
    <w:p w14:paraId="33765A32" w14:textId="77777777" w:rsidR="0060151D" w:rsidRPr="00DE04F8" w:rsidRDefault="0060151D" w:rsidP="0060151D">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4D1006BC" w14:textId="1C72E47B" w:rsidR="00FD289D" w:rsidRPr="001B4C05" w:rsidRDefault="0060151D" w:rsidP="00467297">
      <w:pPr>
        <w:tabs>
          <w:tab w:val="left" w:pos="567"/>
        </w:tabs>
        <w:spacing w:after="120" w:line="240" w:lineRule="auto"/>
        <w:ind w:left="567" w:hanging="567"/>
        <w:jc w:val="both"/>
        <w:rPr>
          <w:color w:val="000000"/>
          <w:szCs w:val="24"/>
          <w:lang w:val="en-IE"/>
        </w:rPr>
      </w:pPr>
      <w:r w:rsidRPr="002B7441">
        <w:rPr>
          <w:b/>
          <w:lang w:val="en-GB"/>
        </w:rPr>
        <w:t>6.</w:t>
      </w:r>
      <w:r w:rsidRPr="002B7441">
        <w:rPr>
          <w:b/>
          <w:lang w:val="en-GB"/>
        </w:rPr>
        <w:tab/>
        <w:t>Commission's position:</w:t>
      </w:r>
      <w:r w:rsidRPr="002B7441">
        <w:rPr>
          <w:color w:val="000000"/>
          <w:sz w:val="22"/>
          <w:szCs w:val="22"/>
          <w:lang w:val="en-GB"/>
        </w:rPr>
        <w:t xml:space="preserve"> </w:t>
      </w:r>
      <w:r>
        <w:rPr>
          <w:color w:val="000000"/>
          <w:szCs w:val="24"/>
          <w:lang w:val="en-GB"/>
        </w:rPr>
        <w:t>takes note of the amendments proposed by the European Parliament, while reserving its detailed position on these until the opening of interinstitutional negotiations.</w:t>
      </w:r>
    </w:p>
    <w:p w14:paraId="56FA592E" w14:textId="77777777" w:rsidR="00FD289D" w:rsidRDefault="00FD289D">
      <w:pPr>
        <w:spacing w:after="200" w:line="276" w:lineRule="auto"/>
        <w:rPr>
          <w:color w:val="000000"/>
          <w:szCs w:val="24"/>
          <w:highlight w:val="yellow"/>
          <w:lang w:val="en-GB"/>
        </w:rPr>
      </w:pPr>
      <w:r>
        <w:rPr>
          <w:color w:val="000000"/>
          <w:szCs w:val="24"/>
          <w:highlight w:val="yellow"/>
          <w:lang w:val="en-GB"/>
        </w:rPr>
        <w:br w:type="page"/>
      </w:r>
    </w:p>
    <w:p w14:paraId="1598761A" w14:textId="77777777" w:rsidR="007021E5" w:rsidRDefault="007021E5" w:rsidP="007021E5">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1251B3F" w14:textId="77777777" w:rsidR="00C77354" w:rsidRPr="009B1FF1" w:rsidRDefault="00C77354" w:rsidP="00C77354">
      <w:pPr>
        <w:spacing w:after="240" w:line="240" w:lineRule="auto"/>
        <w:jc w:val="center"/>
        <w:rPr>
          <w:lang w:val="en-GB"/>
        </w:rPr>
      </w:pPr>
      <w:r>
        <w:rPr>
          <w:b/>
          <w:smallCaps/>
          <w:lang w:val="en-GB"/>
        </w:rPr>
        <w:t>(First reading without prior interinstitutional negotiations)</w:t>
      </w:r>
    </w:p>
    <w:p w14:paraId="4AEC5E6B" w14:textId="77777777" w:rsidR="00582785" w:rsidRPr="006900ED" w:rsidRDefault="00582785" w:rsidP="00582785">
      <w:pPr>
        <w:spacing w:after="600" w:line="240" w:lineRule="auto"/>
        <w:jc w:val="center"/>
        <w:rPr>
          <w:b/>
          <w:bCs/>
          <w:szCs w:val="24"/>
          <w:lang w:val="en-IE"/>
        </w:rPr>
      </w:pPr>
      <w:bookmarkStart w:id="53" w:name="resolution"/>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AF1FAB">
        <w:rPr>
          <w:b/>
          <w:bCs/>
          <w:szCs w:val="24"/>
          <w:lang w:val="en-GB"/>
        </w:rPr>
        <w:t>on the proposal for a regulation of the European Parliament and of the Council amending Regulation (EU) No 806/2014 as regards early intervention measures, conditions for resolution and funding of resolution action</w:t>
      </w:r>
    </w:p>
    <w:bookmarkEnd w:id="53"/>
    <w:p w14:paraId="68EEFE5E" w14:textId="77777777" w:rsidR="00582785" w:rsidRPr="009D6A6F" w:rsidRDefault="00582785" w:rsidP="00582785">
      <w:pPr>
        <w:spacing w:after="240"/>
        <w:ind w:left="567" w:hanging="567"/>
        <w:rPr>
          <w:lang w:val="en-GB"/>
        </w:rPr>
      </w:pPr>
      <w:r w:rsidRPr="009D6A6F">
        <w:rPr>
          <w:b/>
          <w:lang w:val="en-GB"/>
        </w:rPr>
        <w:t>1.</w:t>
      </w:r>
      <w:r w:rsidRPr="009D6A6F">
        <w:rPr>
          <w:b/>
          <w:lang w:val="en-GB"/>
        </w:rPr>
        <w:tab/>
        <w:t xml:space="preserve">Rapporteur: </w:t>
      </w:r>
      <w:r w:rsidRPr="009D6A6F">
        <w:rPr>
          <w:bCs/>
          <w:lang w:val="en-GB"/>
        </w:rPr>
        <w:t>Pedro MARQUES (S&amp;D / PT)</w:t>
      </w:r>
    </w:p>
    <w:p w14:paraId="33A151A3" w14:textId="77777777" w:rsidR="00582785" w:rsidRPr="003A1C2F" w:rsidRDefault="00582785" w:rsidP="00582785">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3</w:t>
      </w:r>
      <w:r w:rsidRPr="003A1C2F">
        <w:rPr>
          <w:lang w:val="en-IE"/>
        </w:rPr>
        <w:t>/0</w:t>
      </w:r>
      <w:r>
        <w:rPr>
          <w:lang w:val="en-IE"/>
        </w:rPr>
        <w:t>111</w:t>
      </w:r>
      <w:r w:rsidRPr="003A1C2F">
        <w:rPr>
          <w:lang w:val="en-IE"/>
        </w:rPr>
        <w:t xml:space="preserve"> (COD) /</w:t>
      </w:r>
      <w:r w:rsidRPr="003A1C2F">
        <w:rPr>
          <w:noProof/>
          <w:szCs w:val="24"/>
          <w:lang w:val="en-IE"/>
        </w:rPr>
        <w:t xml:space="preserve"> A9</w:t>
      </w:r>
      <w:r w:rsidRPr="003A1C2F">
        <w:rPr>
          <w:lang w:val="en-IE"/>
        </w:rPr>
        <w:t>-0</w:t>
      </w:r>
      <w:r>
        <w:rPr>
          <w:lang w:val="en-IE"/>
        </w:rPr>
        <w:t>155</w:t>
      </w:r>
      <w:r w:rsidRPr="003A1C2F">
        <w:rPr>
          <w:lang w:val="en-IE"/>
        </w:rPr>
        <w:t>/202</w:t>
      </w:r>
      <w:r>
        <w:rPr>
          <w:lang w:val="en-IE"/>
        </w:rPr>
        <w:t>4</w:t>
      </w:r>
      <w:r w:rsidRPr="003A1C2F">
        <w:rPr>
          <w:lang w:val="en-IE"/>
        </w:rPr>
        <w:t xml:space="preserve"> / P9_TA(2024)0</w:t>
      </w:r>
      <w:r>
        <w:rPr>
          <w:lang w:val="en-IE"/>
        </w:rPr>
        <w:t>3</w:t>
      </w:r>
      <w:r w:rsidRPr="003A1C2F">
        <w:rPr>
          <w:lang w:val="en-IE"/>
        </w:rPr>
        <w:t>2</w:t>
      </w:r>
      <w:r>
        <w:rPr>
          <w:lang w:val="en-IE"/>
        </w:rPr>
        <w:t>6</w:t>
      </w:r>
    </w:p>
    <w:p w14:paraId="4EC5ACDC" w14:textId="77777777" w:rsidR="00582785" w:rsidRPr="002B7441" w:rsidRDefault="00582785" w:rsidP="00582785">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10855B2D" w14:textId="77777777" w:rsidR="00582785" w:rsidRPr="002B7441" w:rsidRDefault="00582785" w:rsidP="00582785">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5F7E13">
        <w:rPr>
          <w:lang w:val="en-IE"/>
        </w:rPr>
        <w:t>Article</w:t>
      </w:r>
      <w:r>
        <w:rPr>
          <w:lang w:val="en-IE"/>
        </w:rPr>
        <w:t xml:space="preserve"> </w:t>
      </w:r>
      <w:r w:rsidRPr="004F7AFA">
        <w:rPr>
          <w:lang w:val="en-IE"/>
        </w:rPr>
        <w:t xml:space="preserve">114 </w:t>
      </w:r>
      <w:r w:rsidRPr="002B7441">
        <w:rPr>
          <w:rStyle w:val="doceo-font-family-base"/>
          <w:lang w:val="en-GB"/>
        </w:rPr>
        <w:t>of the Treaty on the Functioning of the European Union</w:t>
      </w:r>
    </w:p>
    <w:p w14:paraId="67078C5C" w14:textId="77777777" w:rsidR="00582785" w:rsidRPr="00DE04F8" w:rsidRDefault="00582785" w:rsidP="00582785">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018D91B9" w14:textId="39DE25F8" w:rsidR="00F22F2D" w:rsidRDefault="00582785" w:rsidP="00582785">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Pr>
          <w:color w:val="000000"/>
          <w:szCs w:val="24"/>
          <w:lang w:val="en-GB"/>
        </w:rPr>
        <w:t>takes note of the amendments proposed by the European Parliament, while reserving its detailed position on these until the opening of interinstitutional negotiations.</w:t>
      </w:r>
    </w:p>
    <w:p w14:paraId="64842343" w14:textId="77777777" w:rsidR="007021E5" w:rsidRDefault="007021E5">
      <w:pPr>
        <w:spacing w:after="200" w:line="276" w:lineRule="auto"/>
        <w:rPr>
          <w:color w:val="000000"/>
          <w:szCs w:val="24"/>
          <w:highlight w:val="yellow"/>
          <w:lang w:val="en-GB"/>
        </w:rPr>
      </w:pPr>
      <w:r>
        <w:rPr>
          <w:color w:val="000000"/>
          <w:szCs w:val="24"/>
          <w:highlight w:val="yellow"/>
          <w:lang w:val="en-GB"/>
        </w:rPr>
        <w:br w:type="page"/>
      </w:r>
    </w:p>
    <w:p w14:paraId="49A6C96A" w14:textId="77777777" w:rsidR="007021E5" w:rsidRDefault="007021E5" w:rsidP="007021E5">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09F40AE4" w14:textId="77777777" w:rsidR="00C77354" w:rsidRPr="009B1FF1" w:rsidRDefault="00C77354" w:rsidP="00C77354">
      <w:pPr>
        <w:spacing w:after="240" w:line="240" w:lineRule="auto"/>
        <w:jc w:val="center"/>
        <w:rPr>
          <w:lang w:val="en-GB"/>
        </w:rPr>
      </w:pPr>
      <w:r>
        <w:rPr>
          <w:b/>
          <w:smallCaps/>
          <w:lang w:val="en-GB"/>
        </w:rPr>
        <w:t>(First reading without prior interinstitutional negotiations)</w:t>
      </w:r>
    </w:p>
    <w:p w14:paraId="55C29835" w14:textId="77777777" w:rsidR="00582785" w:rsidRPr="006900ED" w:rsidRDefault="00582785" w:rsidP="00582785">
      <w:pPr>
        <w:spacing w:after="600" w:line="240" w:lineRule="auto"/>
        <w:jc w:val="center"/>
        <w:rPr>
          <w:b/>
          <w:bCs/>
          <w:szCs w:val="24"/>
          <w:lang w:val="en-IE"/>
        </w:rPr>
      </w:pPr>
      <w:bookmarkStart w:id="54" w:name="resolutiondirective"/>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1B1134">
        <w:rPr>
          <w:b/>
          <w:bCs/>
          <w:szCs w:val="24"/>
          <w:lang w:val="en-GB"/>
        </w:rPr>
        <w:t>on the proposal for a directive of the European Parliament and of the Council amending Directive 2014/59/EU as regards early intervention measures, conditions for resolution and financing of resolution action</w:t>
      </w:r>
    </w:p>
    <w:bookmarkEnd w:id="54"/>
    <w:p w14:paraId="2556075E" w14:textId="77777777" w:rsidR="00582785" w:rsidRPr="009D6A6F" w:rsidRDefault="00582785" w:rsidP="00582785">
      <w:pPr>
        <w:spacing w:after="240"/>
        <w:ind w:left="567" w:hanging="567"/>
      </w:pPr>
      <w:r w:rsidRPr="009D6A6F">
        <w:rPr>
          <w:b/>
        </w:rPr>
        <w:t>1.</w:t>
      </w:r>
      <w:r w:rsidRPr="009D6A6F">
        <w:rPr>
          <w:b/>
        </w:rPr>
        <w:tab/>
        <w:t xml:space="preserve">Rapporteur: </w:t>
      </w:r>
      <w:r w:rsidRPr="009D6A6F">
        <w:rPr>
          <w:bCs/>
        </w:rPr>
        <w:t>Luděk NIEDERMAYER (EPP / CZ)</w:t>
      </w:r>
    </w:p>
    <w:p w14:paraId="70655A04" w14:textId="77777777" w:rsidR="00582785" w:rsidRPr="003A1C2F" w:rsidRDefault="00582785" w:rsidP="00582785">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3</w:t>
      </w:r>
      <w:r w:rsidRPr="003A1C2F">
        <w:rPr>
          <w:lang w:val="en-IE"/>
        </w:rPr>
        <w:t>/0</w:t>
      </w:r>
      <w:r>
        <w:rPr>
          <w:lang w:val="en-IE"/>
        </w:rPr>
        <w:t>112</w:t>
      </w:r>
      <w:r w:rsidRPr="003A1C2F">
        <w:rPr>
          <w:lang w:val="en-IE"/>
        </w:rPr>
        <w:t xml:space="preserve"> (COD) /</w:t>
      </w:r>
      <w:r w:rsidRPr="003A1C2F">
        <w:rPr>
          <w:noProof/>
          <w:szCs w:val="24"/>
          <w:lang w:val="en-IE"/>
        </w:rPr>
        <w:t xml:space="preserve"> A9</w:t>
      </w:r>
      <w:r w:rsidRPr="003A1C2F">
        <w:rPr>
          <w:lang w:val="en-IE"/>
        </w:rPr>
        <w:t>-0</w:t>
      </w:r>
      <w:r>
        <w:rPr>
          <w:lang w:val="en-IE"/>
        </w:rPr>
        <w:t>153</w:t>
      </w:r>
      <w:r w:rsidRPr="003A1C2F">
        <w:rPr>
          <w:lang w:val="en-IE"/>
        </w:rPr>
        <w:t>/202</w:t>
      </w:r>
      <w:r>
        <w:rPr>
          <w:lang w:val="en-IE"/>
        </w:rPr>
        <w:t>4</w:t>
      </w:r>
      <w:r w:rsidRPr="003A1C2F">
        <w:rPr>
          <w:lang w:val="en-IE"/>
        </w:rPr>
        <w:t xml:space="preserve"> / P9_TA(2024)0</w:t>
      </w:r>
      <w:r>
        <w:rPr>
          <w:lang w:val="en-IE"/>
        </w:rPr>
        <w:t>3</w:t>
      </w:r>
      <w:r w:rsidRPr="003A1C2F">
        <w:rPr>
          <w:lang w:val="en-IE"/>
        </w:rPr>
        <w:t>2</w:t>
      </w:r>
      <w:r>
        <w:rPr>
          <w:lang w:val="en-IE"/>
        </w:rPr>
        <w:t>7</w:t>
      </w:r>
    </w:p>
    <w:p w14:paraId="7B3B467B" w14:textId="77777777" w:rsidR="00582785" w:rsidRPr="002B7441" w:rsidRDefault="00582785" w:rsidP="00582785">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2C0BE6C7" w14:textId="77777777" w:rsidR="00582785" w:rsidRPr="002B7441" w:rsidRDefault="00582785" w:rsidP="00582785">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5F7E13">
        <w:rPr>
          <w:lang w:val="en-IE"/>
        </w:rPr>
        <w:t>Article</w:t>
      </w:r>
      <w:r>
        <w:rPr>
          <w:lang w:val="en-IE"/>
        </w:rPr>
        <w:t xml:space="preserve"> </w:t>
      </w:r>
      <w:r w:rsidRPr="004F7AFA">
        <w:rPr>
          <w:lang w:val="en-IE"/>
        </w:rPr>
        <w:t xml:space="preserve">114 </w:t>
      </w:r>
      <w:r w:rsidRPr="002B7441">
        <w:rPr>
          <w:rStyle w:val="doceo-font-family-base"/>
          <w:lang w:val="en-GB"/>
        </w:rPr>
        <w:t>of the Treaty on the Functioning of the European Union</w:t>
      </w:r>
    </w:p>
    <w:p w14:paraId="5FA13124" w14:textId="77777777" w:rsidR="00582785" w:rsidRPr="00DE04F8" w:rsidRDefault="00582785" w:rsidP="00582785">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4ECD112B" w14:textId="5A0A31DC" w:rsidR="009C27A4" w:rsidRDefault="00582785" w:rsidP="00582785">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Pr>
          <w:color w:val="000000"/>
          <w:szCs w:val="24"/>
          <w:lang w:val="en-GB"/>
        </w:rPr>
        <w:t>takes note of the amendments proposed by the European Parliament, while reserving its detailed position on these until the opening of interinstitutional negotiations.</w:t>
      </w:r>
    </w:p>
    <w:p w14:paraId="3FC036C6" w14:textId="77777777" w:rsidR="007021E5" w:rsidRDefault="007021E5">
      <w:pPr>
        <w:spacing w:after="200" w:line="276" w:lineRule="auto"/>
        <w:rPr>
          <w:color w:val="000000"/>
          <w:szCs w:val="24"/>
          <w:highlight w:val="yellow"/>
          <w:lang w:val="en-GB"/>
        </w:rPr>
      </w:pPr>
      <w:r>
        <w:rPr>
          <w:color w:val="000000"/>
          <w:szCs w:val="24"/>
          <w:highlight w:val="yellow"/>
          <w:lang w:val="en-GB"/>
        </w:rPr>
        <w:br w:type="page"/>
      </w:r>
    </w:p>
    <w:p w14:paraId="38C3F64F" w14:textId="77777777" w:rsidR="00803EE6" w:rsidRDefault="00803EE6" w:rsidP="00803EE6">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35CD7FF" w14:textId="77777777" w:rsidR="00C77354" w:rsidRPr="009B1FF1" w:rsidRDefault="00C77354" w:rsidP="00C77354">
      <w:pPr>
        <w:spacing w:after="240" w:line="240" w:lineRule="auto"/>
        <w:jc w:val="center"/>
        <w:rPr>
          <w:lang w:val="en-GB"/>
        </w:rPr>
      </w:pPr>
      <w:r>
        <w:rPr>
          <w:b/>
          <w:smallCaps/>
          <w:lang w:val="en-GB"/>
        </w:rPr>
        <w:t>(First reading without prior interinstitutional negotiations)</w:t>
      </w:r>
    </w:p>
    <w:p w14:paraId="32DFA193" w14:textId="77777777" w:rsidR="00602B51" w:rsidRPr="006900ED" w:rsidRDefault="00602B51" w:rsidP="00602B51">
      <w:pPr>
        <w:spacing w:after="600" w:line="240" w:lineRule="auto"/>
        <w:jc w:val="center"/>
        <w:rPr>
          <w:b/>
          <w:bCs/>
          <w:szCs w:val="24"/>
          <w:lang w:val="en-IE"/>
        </w:rPr>
      </w:pPr>
      <w:bookmarkStart w:id="55" w:name="transparency"/>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113799">
        <w:rPr>
          <w:b/>
          <w:bCs/>
          <w:szCs w:val="24"/>
          <w:lang w:val="en-GB"/>
        </w:rPr>
        <w:t>on the proposal for a directive of the European Parliament and of the Council amending Directive 2014/49/EU as regards the scope of deposit protection, use of deposit guarantee schemes funds, cross-border cooperation, and transparency</w:t>
      </w:r>
    </w:p>
    <w:bookmarkEnd w:id="55"/>
    <w:p w14:paraId="484657DF" w14:textId="77777777" w:rsidR="00602B51" w:rsidRPr="009D6A6F" w:rsidRDefault="00602B51" w:rsidP="00602B51">
      <w:pPr>
        <w:spacing w:after="240"/>
        <w:ind w:left="567" w:hanging="567"/>
        <w:rPr>
          <w:lang w:val="en-GB"/>
        </w:rPr>
      </w:pPr>
      <w:r w:rsidRPr="009D6A6F">
        <w:rPr>
          <w:b/>
          <w:lang w:val="en-GB"/>
        </w:rPr>
        <w:t>1.</w:t>
      </w:r>
      <w:r w:rsidRPr="009D6A6F">
        <w:rPr>
          <w:b/>
          <w:lang w:val="en-GB"/>
        </w:rPr>
        <w:tab/>
        <w:t xml:space="preserve">Rapporteur: </w:t>
      </w:r>
      <w:r w:rsidRPr="009D6A6F">
        <w:rPr>
          <w:bCs/>
          <w:lang w:val="en-GB"/>
        </w:rPr>
        <w:t>Kira Marie PETER-HANSEN (Greens/EFA / DK)</w:t>
      </w:r>
    </w:p>
    <w:p w14:paraId="4DA5ED30" w14:textId="77777777" w:rsidR="00602B51" w:rsidRPr="009D6A6F" w:rsidRDefault="00602B51" w:rsidP="00602B51">
      <w:pPr>
        <w:spacing w:after="240"/>
        <w:ind w:left="567" w:hanging="567"/>
        <w:jc w:val="both"/>
        <w:rPr>
          <w:lang w:val="en-GB"/>
        </w:rPr>
      </w:pPr>
      <w:r w:rsidRPr="009D6A6F">
        <w:rPr>
          <w:b/>
          <w:lang w:val="en-GB"/>
        </w:rPr>
        <w:t>2.</w:t>
      </w:r>
      <w:r w:rsidRPr="009D6A6F">
        <w:rPr>
          <w:b/>
          <w:lang w:val="en-GB"/>
        </w:rPr>
        <w:tab/>
        <w:t>Reference numbers:</w:t>
      </w:r>
      <w:r w:rsidRPr="009D6A6F">
        <w:rPr>
          <w:lang w:val="en-GB"/>
        </w:rPr>
        <w:t xml:space="preserve"> 2023/0115 (COD) /</w:t>
      </w:r>
      <w:r w:rsidRPr="009D6A6F">
        <w:rPr>
          <w:noProof/>
          <w:szCs w:val="24"/>
          <w:lang w:val="en-GB"/>
        </w:rPr>
        <w:t xml:space="preserve"> A9</w:t>
      </w:r>
      <w:r w:rsidRPr="009D6A6F">
        <w:rPr>
          <w:lang w:val="en-GB"/>
        </w:rPr>
        <w:t>-0154/2024 / P9_TA(2024)0328</w:t>
      </w:r>
    </w:p>
    <w:p w14:paraId="718928D8" w14:textId="77777777" w:rsidR="00602B51" w:rsidRPr="002B7441" w:rsidRDefault="00602B51" w:rsidP="00602B51">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35F0E194" w14:textId="77777777" w:rsidR="00602B51" w:rsidRPr="002B7441" w:rsidRDefault="00602B51" w:rsidP="00602B51">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5F7E13">
        <w:rPr>
          <w:lang w:val="en-IE"/>
        </w:rPr>
        <w:t>Article</w:t>
      </w:r>
      <w:r>
        <w:rPr>
          <w:lang w:val="en-IE"/>
        </w:rPr>
        <w:t xml:space="preserve"> </w:t>
      </w:r>
      <w:r w:rsidRPr="00113799">
        <w:rPr>
          <w:lang w:val="en-IE"/>
        </w:rPr>
        <w:t xml:space="preserve">53(1) </w:t>
      </w:r>
      <w:r w:rsidRPr="002B7441">
        <w:rPr>
          <w:rStyle w:val="doceo-font-family-base"/>
          <w:lang w:val="en-GB"/>
        </w:rPr>
        <w:t>of the Treaty on the Functioning of the European Union</w:t>
      </w:r>
    </w:p>
    <w:p w14:paraId="750AAF06" w14:textId="77777777" w:rsidR="00602B51" w:rsidRPr="00DE04F8" w:rsidRDefault="00602B51" w:rsidP="00602B51">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7F17ED1B" w14:textId="35E46C7F" w:rsidR="00803EE6" w:rsidRDefault="00602B51" w:rsidP="00602B51">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Pr>
          <w:color w:val="000000"/>
          <w:szCs w:val="24"/>
          <w:lang w:val="en-GB"/>
        </w:rPr>
        <w:t>takes note of the amendments proposed by the European Parliament, while reserving its detailed position on these until the opening of interinstitutional negotiations.</w:t>
      </w:r>
    </w:p>
    <w:p w14:paraId="782AA471" w14:textId="77777777" w:rsidR="008E6934" w:rsidRDefault="008E6934">
      <w:pPr>
        <w:spacing w:after="200" w:line="276" w:lineRule="auto"/>
        <w:rPr>
          <w:color w:val="000000"/>
          <w:szCs w:val="24"/>
          <w:highlight w:val="yellow"/>
          <w:lang w:val="en-GB"/>
        </w:rPr>
      </w:pPr>
      <w:r>
        <w:rPr>
          <w:color w:val="000000"/>
          <w:szCs w:val="24"/>
          <w:highlight w:val="yellow"/>
          <w:lang w:val="en-GB"/>
        </w:rPr>
        <w:br w:type="page"/>
      </w:r>
    </w:p>
    <w:p w14:paraId="16F38AD3" w14:textId="77777777" w:rsidR="008E6934" w:rsidRPr="009B1FF1" w:rsidRDefault="008E6934" w:rsidP="008E6934">
      <w:pPr>
        <w:spacing w:after="240" w:line="240" w:lineRule="auto"/>
        <w:jc w:val="center"/>
        <w:rPr>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95D636D" w14:textId="77777777" w:rsidR="00C77354" w:rsidRPr="009B1FF1" w:rsidRDefault="00C77354" w:rsidP="00961B30">
      <w:pPr>
        <w:spacing w:after="240" w:line="240" w:lineRule="auto"/>
        <w:jc w:val="center"/>
        <w:rPr>
          <w:lang w:val="en-GB"/>
        </w:rPr>
      </w:pPr>
      <w:r>
        <w:rPr>
          <w:b/>
          <w:smallCaps/>
          <w:lang w:val="en-GB"/>
        </w:rPr>
        <w:t>(First reading without prior interinstitutional negotiations)</w:t>
      </w:r>
    </w:p>
    <w:p w14:paraId="15707EEC" w14:textId="77777777" w:rsidR="00141FEE" w:rsidRPr="006900ED" w:rsidRDefault="00141FEE" w:rsidP="00141FEE">
      <w:pPr>
        <w:spacing w:after="600" w:line="240" w:lineRule="auto"/>
        <w:jc w:val="center"/>
        <w:rPr>
          <w:b/>
          <w:bCs/>
          <w:szCs w:val="24"/>
          <w:lang w:val="en-IE"/>
        </w:rPr>
      </w:pPr>
      <w:bookmarkStart w:id="56" w:name="FERNANDEZ379"/>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3477F7">
        <w:rPr>
          <w:b/>
          <w:bCs/>
          <w:szCs w:val="24"/>
          <w:lang w:val="en-GB"/>
        </w:rPr>
        <w:t>on the proposal for a regulation of the European Parliament and of the Council amending Regulation (EU) 2016/1011 as regards the scope of the rules for benchmarks, the use in the Union of benchmarks provided by an administrator located in a third country, and certain reporting requirements</w:t>
      </w:r>
    </w:p>
    <w:bookmarkEnd w:id="56"/>
    <w:p w14:paraId="17C1EF7D" w14:textId="77777777" w:rsidR="00141FEE" w:rsidRPr="003477F7" w:rsidRDefault="00141FEE" w:rsidP="00141FEE">
      <w:pPr>
        <w:spacing w:after="240"/>
        <w:ind w:left="567" w:hanging="567"/>
      </w:pPr>
      <w:r w:rsidRPr="003477F7">
        <w:rPr>
          <w:b/>
        </w:rPr>
        <w:t>1.</w:t>
      </w:r>
      <w:r w:rsidRPr="003477F7">
        <w:rPr>
          <w:b/>
        </w:rPr>
        <w:tab/>
        <w:t xml:space="preserve">Rapporteur: </w:t>
      </w:r>
      <w:r w:rsidRPr="003477F7">
        <w:rPr>
          <w:bCs/>
        </w:rPr>
        <w:t>Jonás FERNÁNDEZ (S&amp;D / ES)</w:t>
      </w:r>
    </w:p>
    <w:p w14:paraId="060D5A64" w14:textId="77777777" w:rsidR="00141FEE" w:rsidRPr="003A1C2F" w:rsidRDefault="00141FEE" w:rsidP="00141FEE">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3</w:t>
      </w:r>
      <w:r w:rsidRPr="003A1C2F">
        <w:rPr>
          <w:lang w:val="en-IE"/>
        </w:rPr>
        <w:t>/0</w:t>
      </w:r>
      <w:r>
        <w:rPr>
          <w:lang w:val="en-IE"/>
        </w:rPr>
        <w:t>379</w:t>
      </w:r>
      <w:r w:rsidRPr="003A1C2F">
        <w:rPr>
          <w:lang w:val="en-IE"/>
        </w:rPr>
        <w:t xml:space="preserve"> (COD) /</w:t>
      </w:r>
      <w:r w:rsidRPr="003A1C2F">
        <w:rPr>
          <w:noProof/>
          <w:szCs w:val="24"/>
          <w:lang w:val="en-IE"/>
        </w:rPr>
        <w:t xml:space="preserve"> A9</w:t>
      </w:r>
      <w:r w:rsidRPr="003A1C2F">
        <w:rPr>
          <w:lang w:val="en-IE"/>
        </w:rPr>
        <w:t>-0</w:t>
      </w:r>
      <w:r>
        <w:rPr>
          <w:lang w:val="en-IE"/>
        </w:rPr>
        <w:t>076/</w:t>
      </w:r>
      <w:r w:rsidRPr="003A1C2F">
        <w:rPr>
          <w:lang w:val="en-IE"/>
        </w:rPr>
        <w:t>202</w:t>
      </w:r>
      <w:r>
        <w:rPr>
          <w:lang w:val="en-IE"/>
        </w:rPr>
        <w:t>4</w:t>
      </w:r>
      <w:r w:rsidRPr="003A1C2F">
        <w:rPr>
          <w:lang w:val="en-IE"/>
        </w:rPr>
        <w:t xml:space="preserve"> / P9_TA(2024)0</w:t>
      </w:r>
      <w:r>
        <w:rPr>
          <w:lang w:val="en-IE"/>
        </w:rPr>
        <w:t>357</w:t>
      </w:r>
    </w:p>
    <w:p w14:paraId="495168D9" w14:textId="77777777" w:rsidR="00141FEE" w:rsidRPr="002B7441" w:rsidRDefault="00141FEE" w:rsidP="00141FEE">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5330215A" w14:textId="77777777" w:rsidR="00141FEE" w:rsidRPr="002B7441" w:rsidRDefault="00141FEE" w:rsidP="00141FEE">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420AE5">
        <w:rPr>
          <w:lang w:val="en-IE"/>
        </w:rPr>
        <w:t>Article 114</w:t>
      </w:r>
      <w:r>
        <w:rPr>
          <w:lang w:val="en-IE"/>
        </w:rPr>
        <w:t xml:space="preserve"> </w:t>
      </w:r>
      <w:r w:rsidRPr="002B7441">
        <w:rPr>
          <w:rStyle w:val="doceo-font-family-base"/>
          <w:lang w:val="en-GB"/>
        </w:rPr>
        <w:t>of the Treaty on the Functioning of the European Union</w:t>
      </w:r>
    </w:p>
    <w:p w14:paraId="787C4F56" w14:textId="77777777" w:rsidR="00141FEE" w:rsidRPr="00DE04F8" w:rsidRDefault="00141FEE" w:rsidP="00141FEE">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1295D1C3" w14:textId="53FC87AF" w:rsidR="008E6934" w:rsidRDefault="00141FEE" w:rsidP="00141FEE">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8F1E57">
        <w:rPr>
          <w:color w:val="000000"/>
          <w:szCs w:val="24"/>
          <w:lang w:val="en-GB"/>
        </w:rPr>
        <w:t>takes note of the amendments proposed by the European Parliament, while reserving its detailed position on these until the opening of interinstitutional negotiations</w:t>
      </w:r>
      <w:r w:rsidR="000F693A" w:rsidRPr="00752DFE">
        <w:rPr>
          <w:color w:val="000000"/>
          <w:szCs w:val="24"/>
          <w:lang w:val="en-GB"/>
        </w:rPr>
        <w:t>.</w:t>
      </w:r>
    </w:p>
    <w:p w14:paraId="73DE8656" w14:textId="77777777" w:rsidR="008E2F31" w:rsidRDefault="008E2F31">
      <w:pPr>
        <w:spacing w:after="200" w:line="276" w:lineRule="auto"/>
        <w:rPr>
          <w:color w:val="000000"/>
          <w:szCs w:val="24"/>
          <w:highlight w:val="yellow"/>
          <w:lang w:val="en-GB"/>
        </w:rPr>
      </w:pPr>
      <w:r>
        <w:rPr>
          <w:color w:val="000000"/>
          <w:szCs w:val="24"/>
          <w:highlight w:val="yellow"/>
          <w:lang w:val="en-GB"/>
        </w:rPr>
        <w:br w:type="page"/>
      </w:r>
    </w:p>
    <w:p w14:paraId="3AD4944B" w14:textId="77777777" w:rsidR="008E2F31" w:rsidRDefault="008E2F31" w:rsidP="008E2F31">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4A0C3E98" w14:textId="77777777" w:rsidR="00C77354" w:rsidRPr="009B1FF1" w:rsidRDefault="00C77354" w:rsidP="00C77354">
      <w:pPr>
        <w:spacing w:after="240" w:line="240" w:lineRule="auto"/>
        <w:jc w:val="center"/>
        <w:rPr>
          <w:lang w:val="en-GB"/>
        </w:rPr>
      </w:pPr>
      <w:r>
        <w:rPr>
          <w:b/>
          <w:smallCaps/>
          <w:lang w:val="en-GB"/>
        </w:rPr>
        <w:t>(First reading without prior interinstitutional negotiations)</w:t>
      </w:r>
    </w:p>
    <w:p w14:paraId="7143355F" w14:textId="77777777" w:rsidR="00C900C8" w:rsidRPr="006900ED" w:rsidRDefault="00C900C8" w:rsidP="00C900C8">
      <w:pPr>
        <w:spacing w:after="600" w:line="240" w:lineRule="auto"/>
        <w:jc w:val="center"/>
        <w:rPr>
          <w:b/>
          <w:bCs/>
          <w:szCs w:val="24"/>
          <w:lang w:val="en-IE"/>
        </w:rPr>
      </w:pPr>
      <w:bookmarkStart w:id="57" w:name="microplastic"/>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340874">
        <w:rPr>
          <w:b/>
          <w:bCs/>
          <w:szCs w:val="24"/>
          <w:lang w:val="en-GB"/>
        </w:rPr>
        <w:t>on the proposal for a regulation of the European Parliament and of the Council on preventing plastic pellet losses to reduce microplastic pollution</w:t>
      </w:r>
    </w:p>
    <w:bookmarkEnd w:id="57"/>
    <w:p w14:paraId="3A63660A" w14:textId="77777777" w:rsidR="00C900C8" w:rsidRPr="009D6A6F" w:rsidRDefault="00C900C8" w:rsidP="00C900C8">
      <w:pPr>
        <w:spacing w:after="240"/>
        <w:ind w:left="567" w:hanging="567"/>
        <w:rPr>
          <w:lang w:val="pt-PT"/>
        </w:rPr>
      </w:pPr>
      <w:r w:rsidRPr="009D6A6F">
        <w:rPr>
          <w:b/>
          <w:lang w:val="pt-PT"/>
        </w:rPr>
        <w:t>1.</w:t>
      </w:r>
      <w:r w:rsidRPr="009D6A6F">
        <w:rPr>
          <w:b/>
          <w:lang w:val="pt-PT"/>
        </w:rPr>
        <w:tab/>
        <w:t xml:space="preserve">Rapporteur: </w:t>
      </w:r>
      <w:r w:rsidRPr="009D6A6F">
        <w:rPr>
          <w:bCs/>
          <w:lang w:val="pt-PT"/>
        </w:rPr>
        <w:t>João ALBUQUERQUE (S&amp;D / PT)</w:t>
      </w:r>
    </w:p>
    <w:p w14:paraId="124E5019" w14:textId="77777777" w:rsidR="00C900C8" w:rsidRPr="003A1C2F" w:rsidRDefault="00C900C8" w:rsidP="00C900C8">
      <w:pPr>
        <w:spacing w:after="240"/>
        <w:ind w:left="567" w:hanging="567"/>
        <w:jc w:val="both"/>
        <w:rPr>
          <w:lang w:val="en-IE"/>
        </w:rPr>
      </w:pPr>
      <w:r w:rsidRPr="003A1C2F">
        <w:rPr>
          <w:b/>
          <w:lang w:val="en-IE"/>
        </w:rPr>
        <w:t>2.</w:t>
      </w:r>
      <w:r w:rsidRPr="003A1C2F">
        <w:rPr>
          <w:b/>
          <w:lang w:val="en-IE"/>
        </w:rPr>
        <w:tab/>
        <w:t>Reference numbers:</w:t>
      </w:r>
      <w:r w:rsidRPr="003A1C2F">
        <w:rPr>
          <w:lang w:val="en-IE"/>
        </w:rPr>
        <w:t xml:space="preserve"> 202</w:t>
      </w:r>
      <w:r>
        <w:rPr>
          <w:lang w:val="en-IE"/>
        </w:rPr>
        <w:t>3</w:t>
      </w:r>
      <w:r w:rsidRPr="003A1C2F">
        <w:rPr>
          <w:lang w:val="en-IE"/>
        </w:rPr>
        <w:t>/0</w:t>
      </w:r>
      <w:r>
        <w:rPr>
          <w:lang w:val="en-IE"/>
        </w:rPr>
        <w:t xml:space="preserve">373 </w:t>
      </w:r>
      <w:r w:rsidRPr="003A1C2F">
        <w:rPr>
          <w:lang w:val="en-IE"/>
        </w:rPr>
        <w:t>(COD) /</w:t>
      </w:r>
      <w:r w:rsidRPr="003A1C2F">
        <w:rPr>
          <w:noProof/>
          <w:szCs w:val="24"/>
          <w:lang w:val="en-IE"/>
        </w:rPr>
        <w:t xml:space="preserve"> A9</w:t>
      </w:r>
      <w:r w:rsidRPr="003A1C2F">
        <w:rPr>
          <w:lang w:val="en-IE"/>
        </w:rPr>
        <w:t>-0</w:t>
      </w:r>
      <w:r>
        <w:rPr>
          <w:lang w:val="en-IE"/>
        </w:rPr>
        <w:t>148</w:t>
      </w:r>
      <w:r w:rsidRPr="003A1C2F">
        <w:rPr>
          <w:lang w:val="en-IE"/>
        </w:rPr>
        <w:t>/202</w:t>
      </w:r>
      <w:r>
        <w:rPr>
          <w:lang w:val="en-IE"/>
        </w:rPr>
        <w:t>4</w:t>
      </w:r>
      <w:r w:rsidRPr="003A1C2F">
        <w:rPr>
          <w:lang w:val="en-IE"/>
        </w:rPr>
        <w:t xml:space="preserve"> / P9_TA(2024)0</w:t>
      </w:r>
      <w:r>
        <w:rPr>
          <w:lang w:val="en-IE"/>
        </w:rPr>
        <w:t>307</w:t>
      </w:r>
    </w:p>
    <w:p w14:paraId="616386FA" w14:textId="77777777" w:rsidR="00C900C8" w:rsidRPr="002B7441" w:rsidRDefault="00C900C8" w:rsidP="00C900C8">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423E11FE" w14:textId="77777777" w:rsidR="00C900C8" w:rsidRPr="002B7441" w:rsidRDefault="00C900C8" w:rsidP="00C900C8">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340874">
        <w:rPr>
          <w:lang w:val="en-IE"/>
        </w:rPr>
        <w:t>Article 192(1)</w:t>
      </w:r>
      <w:r>
        <w:rPr>
          <w:lang w:val="en-IE"/>
        </w:rPr>
        <w:t xml:space="preserve"> </w:t>
      </w:r>
      <w:r w:rsidRPr="002B7441">
        <w:rPr>
          <w:rStyle w:val="doceo-font-family-base"/>
          <w:lang w:val="en-GB"/>
        </w:rPr>
        <w:t>of the Treaty on the Functioning of the European Union</w:t>
      </w:r>
    </w:p>
    <w:p w14:paraId="624509B3" w14:textId="77777777" w:rsidR="00C900C8" w:rsidRPr="00DE04F8" w:rsidRDefault="00C900C8" w:rsidP="00C900C8">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w:t>
      </w:r>
    </w:p>
    <w:p w14:paraId="0D91FC5C" w14:textId="51109ADA" w:rsidR="00C900C8" w:rsidRDefault="00C900C8" w:rsidP="00C900C8">
      <w:pPr>
        <w:tabs>
          <w:tab w:val="left" w:pos="567"/>
        </w:tabs>
        <w:spacing w:after="240" w:line="240" w:lineRule="auto"/>
        <w:ind w:left="567" w:hanging="567"/>
        <w:jc w:val="both"/>
        <w:rPr>
          <w:color w:val="000000"/>
          <w:szCs w:val="24"/>
          <w:lang w:val="en-GB"/>
        </w:rPr>
      </w:pPr>
      <w:r w:rsidRPr="002B7441">
        <w:rPr>
          <w:b/>
          <w:lang w:val="en-GB"/>
        </w:rPr>
        <w:t>6.</w:t>
      </w:r>
      <w:r w:rsidRPr="002B7441">
        <w:rPr>
          <w:b/>
          <w:lang w:val="en-GB"/>
        </w:rPr>
        <w:tab/>
        <w:t>Commission's position:</w:t>
      </w:r>
    </w:p>
    <w:p w14:paraId="348B1137" w14:textId="77777777" w:rsidR="00C900C8" w:rsidRPr="00490698" w:rsidRDefault="00C900C8" w:rsidP="00C900C8">
      <w:pPr>
        <w:pBdr>
          <w:top w:val="nil"/>
          <w:left w:val="nil"/>
          <w:bottom w:val="nil"/>
          <w:right w:val="nil"/>
          <w:between w:val="nil"/>
          <w:bar w:val="nil"/>
        </w:pBdr>
        <w:spacing w:after="120" w:line="240" w:lineRule="auto"/>
        <w:jc w:val="both"/>
        <w:rPr>
          <w:lang w:val="en-IE"/>
        </w:rPr>
      </w:pPr>
      <w:r w:rsidRPr="00490698">
        <w:rPr>
          <w:b/>
          <w:bCs/>
          <w:lang w:val="en-IE"/>
        </w:rPr>
        <w:t>Welcome</w:t>
      </w:r>
      <w:r>
        <w:rPr>
          <w:b/>
          <w:bCs/>
          <w:lang w:val="en-IE"/>
        </w:rPr>
        <w:t>s</w:t>
      </w:r>
      <w:r w:rsidRPr="00490698">
        <w:rPr>
          <w:lang w:val="en-IE"/>
        </w:rPr>
        <w:t xml:space="preserve"> the support of the Parliament concerning core elements of the proposal.</w:t>
      </w:r>
    </w:p>
    <w:p w14:paraId="562042DF" w14:textId="77777777" w:rsidR="00C900C8" w:rsidRPr="00490698" w:rsidRDefault="00C900C8" w:rsidP="00C900C8">
      <w:pPr>
        <w:pBdr>
          <w:top w:val="nil"/>
          <w:left w:val="nil"/>
          <w:bottom w:val="nil"/>
          <w:right w:val="nil"/>
          <w:between w:val="nil"/>
          <w:bar w:val="nil"/>
        </w:pBdr>
        <w:spacing w:after="120" w:line="240" w:lineRule="auto"/>
        <w:jc w:val="both"/>
        <w:rPr>
          <w:lang w:val="en-IE"/>
        </w:rPr>
      </w:pPr>
      <w:r w:rsidRPr="00490698">
        <w:rPr>
          <w:b/>
          <w:bCs/>
          <w:lang w:val="en-IE"/>
        </w:rPr>
        <w:t>Express</w:t>
      </w:r>
      <w:r>
        <w:rPr>
          <w:b/>
          <w:bCs/>
          <w:lang w:val="en-IE"/>
        </w:rPr>
        <w:t>es</w:t>
      </w:r>
      <w:r w:rsidRPr="00490698">
        <w:rPr>
          <w:b/>
          <w:bCs/>
          <w:lang w:val="en-IE"/>
        </w:rPr>
        <w:t xml:space="preserve"> concerns </w:t>
      </w:r>
      <w:r w:rsidRPr="00490698">
        <w:rPr>
          <w:lang w:val="en-IE"/>
        </w:rPr>
        <w:t xml:space="preserve">about certain new, burdensome obligations, especially for small enterprises, in particular regarding the change of regulatory logic i.e. making all the </w:t>
      </w:r>
      <w:r w:rsidRPr="00490698">
        <w:rPr>
          <w:b/>
          <w:bCs/>
          <w:lang w:val="en-IE"/>
        </w:rPr>
        <w:t>measures in Annex I compulsory for all operators</w:t>
      </w:r>
      <w:r w:rsidRPr="00490698">
        <w:rPr>
          <w:lang w:val="en-IE"/>
        </w:rPr>
        <w:t>.</w:t>
      </w:r>
    </w:p>
    <w:p w14:paraId="2EB24153" w14:textId="2C9A75AF" w:rsidR="00C900C8" w:rsidRPr="00490698" w:rsidRDefault="00C900C8" w:rsidP="00C900C8">
      <w:pPr>
        <w:spacing w:after="120" w:line="240" w:lineRule="auto"/>
        <w:jc w:val="both"/>
        <w:rPr>
          <w:lang w:val="en-IE"/>
        </w:rPr>
      </w:pPr>
      <w:r w:rsidRPr="00490698">
        <w:rPr>
          <w:b/>
          <w:bCs/>
          <w:lang w:val="en-IE"/>
        </w:rPr>
        <w:t>Regarding the inclusion of maritime transport of pellets</w:t>
      </w:r>
      <w:r w:rsidRPr="00490698">
        <w:rPr>
          <w:lang w:val="en-IE"/>
        </w:rPr>
        <w:t>, the Commission insist</w:t>
      </w:r>
      <w:r>
        <w:rPr>
          <w:lang w:val="en-IE"/>
        </w:rPr>
        <w:t>s</w:t>
      </w:r>
      <w:r w:rsidRPr="00490698">
        <w:rPr>
          <w:lang w:val="en-IE"/>
        </w:rPr>
        <w:t xml:space="preserve"> on global rules while </w:t>
      </w:r>
      <w:r>
        <w:rPr>
          <w:lang w:val="en-IE"/>
        </w:rPr>
        <w:t>remaining available to</w:t>
      </w:r>
      <w:r w:rsidRPr="00490698">
        <w:rPr>
          <w:lang w:val="en-IE"/>
        </w:rPr>
        <w:t xml:space="preserve"> assist the co-legislators in exploring possible measures at EU level taking into account </w:t>
      </w:r>
      <w:r>
        <w:rPr>
          <w:lang w:val="en-IE"/>
        </w:rPr>
        <w:t>the</w:t>
      </w:r>
      <w:r w:rsidRPr="00490698">
        <w:rPr>
          <w:lang w:val="en-IE"/>
        </w:rPr>
        <w:t xml:space="preserve"> developments</w:t>
      </w:r>
      <w:r>
        <w:rPr>
          <w:lang w:val="en-IE"/>
        </w:rPr>
        <w:t xml:space="preserve"> linked with the </w:t>
      </w:r>
      <w:r w:rsidRPr="00C900C8">
        <w:rPr>
          <w:lang w:val="en-IE"/>
        </w:rPr>
        <w:t>International Maritime Organization</w:t>
      </w:r>
      <w:r>
        <w:rPr>
          <w:lang w:val="en-IE"/>
        </w:rPr>
        <w:t xml:space="preserve"> (IMO)</w:t>
      </w:r>
      <w:r w:rsidRPr="00490698">
        <w:rPr>
          <w:lang w:val="en-IE"/>
        </w:rPr>
        <w:t xml:space="preserve">. </w:t>
      </w:r>
    </w:p>
    <w:p w14:paraId="4A4385FC" w14:textId="77777777" w:rsidR="000C09E8" w:rsidRDefault="000C09E8">
      <w:pPr>
        <w:spacing w:after="200" w:line="276" w:lineRule="auto"/>
        <w:rPr>
          <w:color w:val="000000"/>
          <w:szCs w:val="24"/>
          <w:highlight w:val="yellow"/>
          <w:lang w:val="en-GB"/>
        </w:rPr>
      </w:pPr>
      <w:r>
        <w:rPr>
          <w:color w:val="000000"/>
          <w:szCs w:val="24"/>
          <w:highlight w:val="yellow"/>
          <w:lang w:val="en-GB"/>
        </w:rPr>
        <w:br w:type="page"/>
      </w:r>
    </w:p>
    <w:p w14:paraId="45FD88B9" w14:textId="77777777" w:rsidR="00BC00B9" w:rsidRDefault="00BC00B9" w:rsidP="00BC00B9">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862CF11" w14:textId="2CA36F22" w:rsidR="00BC00B9" w:rsidRPr="009B1FF1" w:rsidRDefault="00BC00B9" w:rsidP="00BC00B9">
      <w:pPr>
        <w:spacing w:after="240" w:line="240" w:lineRule="auto"/>
        <w:jc w:val="center"/>
        <w:rPr>
          <w:lang w:val="en-GB"/>
        </w:rPr>
      </w:pPr>
      <w:r>
        <w:rPr>
          <w:b/>
          <w:smallCaps/>
          <w:lang w:val="en-GB"/>
        </w:rPr>
        <w:t>(First reading without prior interinstitutional negotiations)</w:t>
      </w:r>
    </w:p>
    <w:p w14:paraId="44A2F0A0" w14:textId="77777777" w:rsidR="00920E18" w:rsidRPr="006900ED" w:rsidRDefault="00920E18" w:rsidP="00920E18">
      <w:pPr>
        <w:spacing w:after="600" w:line="240" w:lineRule="auto"/>
        <w:jc w:val="center"/>
        <w:rPr>
          <w:b/>
          <w:bCs/>
          <w:szCs w:val="24"/>
          <w:lang w:val="en-IE"/>
        </w:rPr>
      </w:pPr>
      <w:bookmarkStart w:id="58" w:name="water"/>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170DA9">
        <w:rPr>
          <w:b/>
          <w:bCs/>
          <w:szCs w:val="24"/>
          <w:lang w:val="en-GB"/>
        </w:rPr>
        <w:t>on the proposal for a directive of the European Parliament and of the Council amending Directive 2000/60/EC establishing a framework for Community action in the field of water policy, Directive 2006/118/EC on the protection of groundwater against pollution and deterioration and Directive 2008/105/EC on environmental quality standards in the field of water policy</w:t>
      </w:r>
    </w:p>
    <w:bookmarkEnd w:id="58"/>
    <w:p w14:paraId="39F6023E" w14:textId="77777777" w:rsidR="00920E18" w:rsidRPr="002E2F4E" w:rsidRDefault="00920E18" w:rsidP="00920E18">
      <w:pPr>
        <w:spacing w:after="240"/>
        <w:ind w:left="567" w:hanging="567"/>
      </w:pPr>
      <w:r w:rsidRPr="002E2F4E">
        <w:rPr>
          <w:b/>
        </w:rPr>
        <w:t>1.</w:t>
      </w:r>
      <w:r w:rsidRPr="002E2F4E">
        <w:rPr>
          <w:b/>
        </w:rPr>
        <w:tab/>
        <w:t xml:space="preserve">Rapporteur: </w:t>
      </w:r>
      <w:r w:rsidRPr="00170DA9">
        <w:rPr>
          <w:bCs/>
        </w:rPr>
        <w:t xml:space="preserve">Milan BRGLEZ </w:t>
      </w:r>
      <w:r w:rsidRPr="002E2F4E">
        <w:rPr>
          <w:bCs/>
        </w:rPr>
        <w:t>(</w:t>
      </w:r>
      <w:r>
        <w:rPr>
          <w:bCs/>
        </w:rPr>
        <w:t>S&amp;D</w:t>
      </w:r>
      <w:r w:rsidRPr="002E2F4E">
        <w:rPr>
          <w:bCs/>
        </w:rPr>
        <w:t xml:space="preserve"> / </w:t>
      </w:r>
      <w:r>
        <w:rPr>
          <w:bCs/>
        </w:rPr>
        <w:t>SI</w:t>
      </w:r>
      <w:r w:rsidRPr="002E2F4E">
        <w:rPr>
          <w:bCs/>
        </w:rPr>
        <w:t>)</w:t>
      </w:r>
    </w:p>
    <w:p w14:paraId="2DC0CF61" w14:textId="77777777" w:rsidR="00920E18" w:rsidRPr="00946A32" w:rsidRDefault="00920E18" w:rsidP="00920E18">
      <w:pPr>
        <w:spacing w:after="240"/>
        <w:ind w:left="567" w:hanging="567"/>
        <w:jc w:val="both"/>
        <w:rPr>
          <w:lang w:val="en-IE"/>
        </w:rPr>
      </w:pPr>
      <w:r w:rsidRPr="00946A32">
        <w:rPr>
          <w:b/>
          <w:lang w:val="en-IE"/>
        </w:rPr>
        <w:t>2.</w:t>
      </w:r>
      <w:r w:rsidRPr="00946A32">
        <w:rPr>
          <w:b/>
          <w:lang w:val="en-IE"/>
        </w:rPr>
        <w:tab/>
        <w:t>Reference numbers:</w:t>
      </w:r>
      <w:r w:rsidRPr="00946A32">
        <w:rPr>
          <w:lang w:val="en-IE"/>
        </w:rPr>
        <w:t xml:space="preserve"> 2022/03</w:t>
      </w:r>
      <w:r>
        <w:rPr>
          <w:lang w:val="en-IE"/>
        </w:rPr>
        <w:t>44</w:t>
      </w:r>
      <w:r w:rsidRPr="00946A32">
        <w:rPr>
          <w:lang w:val="en-IE"/>
        </w:rPr>
        <w:t xml:space="preserve"> (COD) /</w:t>
      </w:r>
      <w:r w:rsidRPr="00946A32">
        <w:rPr>
          <w:noProof/>
          <w:szCs w:val="24"/>
          <w:lang w:val="en-IE"/>
        </w:rPr>
        <w:t xml:space="preserve"> A9</w:t>
      </w:r>
      <w:r w:rsidRPr="00946A32">
        <w:rPr>
          <w:lang w:val="en-IE"/>
        </w:rPr>
        <w:t>-0</w:t>
      </w:r>
      <w:r>
        <w:rPr>
          <w:lang w:val="en-IE"/>
        </w:rPr>
        <w:t>238</w:t>
      </w:r>
      <w:r w:rsidRPr="00946A32">
        <w:rPr>
          <w:lang w:val="en-IE"/>
        </w:rPr>
        <w:t>/2023 / P9_TA(2024)03</w:t>
      </w:r>
      <w:r>
        <w:rPr>
          <w:lang w:val="en-IE"/>
        </w:rPr>
        <w:t>58</w:t>
      </w:r>
    </w:p>
    <w:p w14:paraId="58E08152" w14:textId="77777777" w:rsidR="00920E18" w:rsidRPr="002B7441" w:rsidRDefault="00920E18" w:rsidP="00920E18">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37CE12C3" w14:textId="77777777" w:rsidR="00920E18" w:rsidRPr="002B7441" w:rsidRDefault="00920E18" w:rsidP="00920E18">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340874">
        <w:rPr>
          <w:lang w:val="en-IE"/>
        </w:rPr>
        <w:t xml:space="preserve">Article </w:t>
      </w:r>
      <w:r w:rsidRPr="00170DA9">
        <w:rPr>
          <w:lang w:val="en-IE"/>
        </w:rPr>
        <w:t xml:space="preserve">192(1) </w:t>
      </w:r>
      <w:r w:rsidRPr="002B7441">
        <w:rPr>
          <w:rStyle w:val="doceo-font-family-base"/>
          <w:lang w:val="en-GB"/>
        </w:rPr>
        <w:t>of the Treaty on the Functioning of the European Union</w:t>
      </w:r>
    </w:p>
    <w:p w14:paraId="77B292DC" w14:textId="77777777" w:rsidR="00920E18" w:rsidRPr="00DE04F8" w:rsidRDefault="00920E18" w:rsidP="00920E18">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w:t>
      </w:r>
    </w:p>
    <w:p w14:paraId="18B901D4" w14:textId="77777777" w:rsidR="00920E18" w:rsidRDefault="00920E18" w:rsidP="00920E18">
      <w:pPr>
        <w:tabs>
          <w:tab w:val="left" w:pos="567"/>
        </w:tabs>
        <w:spacing w:after="12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p>
    <w:p w14:paraId="0C87D7E4" w14:textId="77777777" w:rsidR="00920E18" w:rsidRPr="00920E18" w:rsidRDefault="00920E18" w:rsidP="00920E18">
      <w:pPr>
        <w:spacing w:after="120" w:line="240" w:lineRule="auto"/>
        <w:jc w:val="both"/>
        <w:rPr>
          <w:szCs w:val="24"/>
          <w:lang w:val="en-US"/>
        </w:rPr>
      </w:pPr>
      <w:r w:rsidRPr="00920E18">
        <w:rPr>
          <w:b/>
          <w:bCs/>
          <w:szCs w:val="24"/>
          <w:lang w:val="en-IE"/>
        </w:rPr>
        <w:t>Welcomes</w:t>
      </w:r>
      <w:r w:rsidRPr="00920E18">
        <w:rPr>
          <w:szCs w:val="24"/>
          <w:lang w:val="en-IE"/>
        </w:rPr>
        <w:t xml:space="preserve"> the Parliament’s strong support for the proposal and its determination to improve freshwater quality in the EU, noting in particular the support and even increased ambition for the list of additional pollutants and related environmental quality standards in the Annexes to the Environmental Quality Standards Directive (EQSD) and the Groundwater Directive (GWD), as well as support for the Commission proposal to increase transparency on monitoring and status data by means of automated reporting mechanisms;</w:t>
      </w:r>
    </w:p>
    <w:p w14:paraId="5272104E" w14:textId="1F34E98A" w:rsidR="00920E18" w:rsidRPr="00920E18" w:rsidRDefault="00920E18" w:rsidP="00920E18">
      <w:pPr>
        <w:spacing w:after="120" w:line="240" w:lineRule="auto"/>
        <w:jc w:val="both"/>
        <w:rPr>
          <w:szCs w:val="24"/>
          <w:lang w:val="en-US"/>
        </w:rPr>
      </w:pPr>
      <w:r w:rsidRPr="00920E18">
        <w:rPr>
          <w:b/>
          <w:bCs/>
          <w:lang w:val="en-IE"/>
        </w:rPr>
        <w:t>Regrets</w:t>
      </w:r>
      <w:r w:rsidRPr="00920E18">
        <w:rPr>
          <w:lang w:val="en-IE"/>
        </w:rPr>
        <w:t xml:space="preserve"> the rejection of the Commission proposals to simplify and waive some reporting obligations.</w:t>
      </w:r>
    </w:p>
    <w:p w14:paraId="705F0AB7" w14:textId="52993C13" w:rsidR="00BC00B9" w:rsidRDefault="00920E18" w:rsidP="00920E18">
      <w:pPr>
        <w:tabs>
          <w:tab w:val="left" w:pos="567"/>
        </w:tabs>
        <w:spacing w:after="120" w:line="240" w:lineRule="auto"/>
        <w:jc w:val="both"/>
        <w:rPr>
          <w:color w:val="000000"/>
          <w:szCs w:val="24"/>
          <w:lang w:val="en-GB"/>
        </w:rPr>
      </w:pPr>
      <w:r>
        <w:rPr>
          <w:b/>
          <w:bCs/>
          <w:szCs w:val="24"/>
          <w:bdr w:val="none" w:sz="0" w:space="0" w:color="auto" w:frame="1"/>
          <w:lang w:val="en-US"/>
        </w:rPr>
        <w:t>Emphasizes</w:t>
      </w:r>
      <w:r>
        <w:rPr>
          <w:szCs w:val="24"/>
          <w:bdr w:val="none" w:sz="0" w:space="0" w:color="auto" w:frame="1"/>
          <w:lang w:val="en-US"/>
        </w:rPr>
        <w:t xml:space="preserve"> the need to equip the EU with a sufficiently dynamic system to be able to respond to emerging threats and thus highlight the importance of delegated acts to amend all annexes to the Environmental Quality Standards Directive (EQSD) and the Groundwater Directive (GWD) to ensure adequate protection of human health and the environment.</w:t>
      </w:r>
    </w:p>
    <w:p w14:paraId="3E05840C" w14:textId="77777777" w:rsidR="00BC00B9" w:rsidRDefault="00BC00B9">
      <w:pPr>
        <w:spacing w:after="200" w:line="276" w:lineRule="auto"/>
        <w:rPr>
          <w:color w:val="000000"/>
          <w:szCs w:val="24"/>
          <w:highlight w:val="yellow"/>
          <w:lang w:val="en-GB"/>
        </w:rPr>
      </w:pPr>
      <w:r>
        <w:rPr>
          <w:color w:val="000000"/>
          <w:szCs w:val="24"/>
          <w:highlight w:val="yellow"/>
          <w:lang w:val="en-GB"/>
        </w:rPr>
        <w:br w:type="page"/>
      </w:r>
    </w:p>
    <w:p w14:paraId="44F99F42" w14:textId="77777777" w:rsidR="00BC00B9" w:rsidRDefault="00BC00B9" w:rsidP="00BC00B9">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1B1E6B5D" w14:textId="77777777" w:rsidR="00BC00B9" w:rsidRPr="009B1FF1" w:rsidRDefault="00BC00B9" w:rsidP="00BC00B9">
      <w:pPr>
        <w:spacing w:after="240" w:line="240" w:lineRule="auto"/>
        <w:jc w:val="center"/>
        <w:rPr>
          <w:lang w:val="en-GB"/>
        </w:rPr>
      </w:pPr>
      <w:r>
        <w:rPr>
          <w:b/>
          <w:smallCaps/>
          <w:lang w:val="en-GB"/>
        </w:rPr>
        <w:t>(First reading without prior interinstitutional negotiations)</w:t>
      </w:r>
    </w:p>
    <w:p w14:paraId="41086E95" w14:textId="77777777" w:rsidR="00EA2092" w:rsidRPr="006900ED" w:rsidRDefault="00EA2092" w:rsidP="00EA2092">
      <w:pPr>
        <w:spacing w:after="600" w:line="240" w:lineRule="auto"/>
        <w:jc w:val="center"/>
        <w:rPr>
          <w:b/>
          <w:bCs/>
          <w:szCs w:val="24"/>
          <w:lang w:val="en-IE"/>
        </w:rPr>
      </w:pPr>
      <w:bookmarkStart w:id="59" w:name="latepayment"/>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385C87">
        <w:rPr>
          <w:b/>
          <w:bCs/>
          <w:szCs w:val="24"/>
          <w:lang w:val="en-GB"/>
        </w:rPr>
        <w:t>on the proposal for a regulation of the European Parliament and of the Council on combating late payment in commercial transactions</w:t>
      </w:r>
    </w:p>
    <w:bookmarkEnd w:id="59"/>
    <w:p w14:paraId="7B870F5C" w14:textId="77777777" w:rsidR="00EA2092" w:rsidRPr="004A1B2D" w:rsidRDefault="00EA2092" w:rsidP="00EA2092">
      <w:pPr>
        <w:spacing w:after="240"/>
        <w:ind w:left="567" w:hanging="567"/>
        <w:rPr>
          <w:lang w:val="de-DE"/>
        </w:rPr>
      </w:pPr>
      <w:r w:rsidRPr="004A1B2D">
        <w:rPr>
          <w:b/>
          <w:lang w:val="de-DE"/>
        </w:rPr>
        <w:t>1.</w:t>
      </w:r>
      <w:r w:rsidRPr="004A1B2D">
        <w:rPr>
          <w:b/>
          <w:lang w:val="de-DE"/>
        </w:rPr>
        <w:tab/>
        <w:t xml:space="preserve">Rapporteur: </w:t>
      </w:r>
      <w:r w:rsidRPr="004A1B2D">
        <w:rPr>
          <w:bCs/>
          <w:lang w:val="de-DE"/>
        </w:rPr>
        <w:t>Róża THUN UND HOHENSTEIN (Renew / PL)</w:t>
      </w:r>
    </w:p>
    <w:p w14:paraId="07653656" w14:textId="77777777" w:rsidR="00EA2092" w:rsidRPr="00946A32" w:rsidRDefault="00EA2092" w:rsidP="00EA2092">
      <w:pPr>
        <w:spacing w:after="240"/>
        <w:ind w:left="567" w:hanging="567"/>
        <w:jc w:val="both"/>
        <w:rPr>
          <w:lang w:val="en-IE"/>
        </w:rPr>
      </w:pPr>
      <w:r w:rsidRPr="00946A32">
        <w:rPr>
          <w:b/>
          <w:lang w:val="en-IE"/>
        </w:rPr>
        <w:t>2.</w:t>
      </w:r>
      <w:r w:rsidRPr="00946A32">
        <w:rPr>
          <w:b/>
          <w:lang w:val="en-IE"/>
        </w:rPr>
        <w:tab/>
        <w:t>Reference numbers:</w:t>
      </w:r>
      <w:r w:rsidRPr="00946A32">
        <w:rPr>
          <w:lang w:val="en-IE"/>
        </w:rPr>
        <w:t xml:space="preserve"> 202</w:t>
      </w:r>
      <w:r>
        <w:rPr>
          <w:lang w:val="en-IE"/>
        </w:rPr>
        <w:t>3</w:t>
      </w:r>
      <w:r w:rsidRPr="00946A32">
        <w:rPr>
          <w:lang w:val="en-IE"/>
        </w:rPr>
        <w:t>/03</w:t>
      </w:r>
      <w:r>
        <w:rPr>
          <w:lang w:val="en-IE"/>
        </w:rPr>
        <w:t>23</w:t>
      </w:r>
      <w:r w:rsidRPr="00946A32">
        <w:rPr>
          <w:lang w:val="en-IE"/>
        </w:rPr>
        <w:t xml:space="preserve"> (COD) /</w:t>
      </w:r>
      <w:r w:rsidRPr="00946A32">
        <w:rPr>
          <w:noProof/>
          <w:szCs w:val="24"/>
          <w:lang w:val="en-IE"/>
        </w:rPr>
        <w:t xml:space="preserve"> A9</w:t>
      </w:r>
      <w:r w:rsidRPr="00946A32">
        <w:rPr>
          <w:lang w:val="en-IE"/>
        </w:rPr>
        <w:t>-0</w:t>
      </w:r>
      <w:r>
        <w:rPr>
          <w:lang w:val="en-IE"/>
        </w:rPr>
        <w:t>156</w:t>
      </w:r>
      <w:r w:rsidRPr="00946A32">
        <w:rPr>
          <w:lang w:val="en-IE"/>
        </w:rPr>
        <w:t>/202</w:t>
      </w:r>
      <w:r>
        <w:rPr>
          <w:lang w:val="en-IE"/>
        </w:rPr>
        <w:t>4</w:t>
      </w:r>
      <w:r w:rsidRPr="00946A32">
        <w:rPr>
          <w:lang w:val="en-IE"/>
        </w:rPr>
        <w:t xml:space="preserve"> / P9_TA(2024)0</w:t>
      </w:r>
      <w:r>
        <w:rPr>
          <w:lang w:val="en-IE"/>
        </w:rPr>
        <w:t>299</w:t>
      </w:r>
    </w:p>
    <w:p w14:paraId="50E222BC" w14:textId="77777777" w:rsidR="00EA2092" w:rsidRPr="002B7441" w:rsidRDefault="00EA2092" w:rsidP="00EA2092">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0E5B678F" w14:textId="77777777" w:rsidR="00EA2092" w:rsidRPr="002B7441" w:rsidRDefault="00EA2092" w:rsidP="00EA2092">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340874">
        <w:rPr>
          <w:lang w:val="en-IE"/>
        </w:rPr>
        <w:t xml:space="preserve">Article </w:t>
      </w:r>
      <w:r w:rsidRPr="00170DA9">
        <w:rPr>
          <w:lang w:val="en-IE"/>
        </w:rPr>
        <w:t>1</w:t>
      </w:r>
      <w:r>
        <w:rPr>
          <w:lang w:val="en-IE"/>
        </w:rPr>
        <w:t>14</w:t>
      </w:r>
      <w:r w:rsidRPr="00170DA9">
        <w:rPr>
          <w:lang w:val="en-IE"/>
        </w:rPr>
        <w:t xml:space="preserve"> </w:t>
      </w:r>
      <w:r w:rsidRPr="002B7441">
        <w:rPr>
          <w:rStyle w:val="doceo-font-family-base"/>
          <w:lang w:val="en-GB"/>
        </w:rPr>
        <w:t>of the Treaty on the Functioning of the European Union</w:t>
      </w:r>
    </w:p>
    <w:p w14:paraId="63A08395" w14:textId="77777777" w:rsidR="00EA2092" w:rsidRPr="00DE04F8" w:rsidRDefault="00EA2092" w:rsidP="00EA2092">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Internal Market and Consumer Protection (IMCO)</w:t>
      </w:r>
    </w:p>
    <w:p w14:paraId="1FE4D288" w14:textId="2D0C05EE" w:rsidR="00EA2092" w:rsidRDefault="00EA2092" w:rsidP="00EA2092">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Pr>
          <w:color w:val="000000"/>
          <w:szCs w:val="24"/>
          <w:lang w:val="en-GB"/>
        </w:rPr>
        <w:t>takes note of the amendments proposed by the European Parliament, while reserving its detailed position on these until the opening of interinstitutional negotiations.</w:t>
      </w:r>
    </w:p>
    <w:p w14:paraId="1B6B0D2E" w14:textId="77777777" w:rsidR="00BC00B9" w:rsidRDefault="00BC00B9">
      <w:pPr>
        <w:spacing w:after="200" w:line="276" w:lineRule="auto"/>
        <w:rPr>
          <w:color w:val="000000"/>
          <w:szCs w:val="24"/>
          <w:highlight w:val="yellow"/>
          <w:lang w:val="en-GB"/>
        </w:rPr>
      </w:pPr>
      <w:r>
        <w:rPr>
          <w:color w:val="000000"/>
          <w:szCs w:val="24"/>
          <w:highlight w:val="yellow"/>
          <w:lang w:val="en-GB"/>
        </w:rPr>
        <w:br w:type="page"/>
      </w:r>
    </w:p>
    <w:p w14:paraId="4564A0AC" w14:textId="77777777" w:rsidR="00171384" w:rsidRDefault="00171384" w:rsidP="00171384">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E989E64" w14:textId="227BEC4A" w:rsidR="00171384" w:rsidRPr="009B1FF1" w:rsidRDefault="00171384" w:rsidP="00171384">
      <w:pPr>
        <w:spacing w:after="240" w:line="240" w:lineRule="auto"/>
        <w:jc w:val="center"/>
        <w:rPr>
          <w:lang w:val="en-GB"/>
        </w:rPr>
      </w:pPr>
      <w:r>
        <w:rPr>
          <w:b/>
          <w:smallCaps/>
          <w:lang w:val="en-GB"/>
        </w:rPr>
        <w:t>(First reading without prior interinstitutional negotiations)</w:t>
      </w:r>
    </w:p>
    <w:p w14:paraId="49331EE0" w14:textId="77777777" w:rsidR="001362D0" w:rsidRPr="006900ED" w:rsidRDefault="001362D0" w:rsidP="001362D0">
      <w:pPr>
        <w:spacing w:after="600" w:line="240" w:lineRule="auto"/>
        <w:jc w:val="center"/>
        <w:rPr>
          <w:b/>
          <w:bCs/>
          <w:szCs w:val="24"/>
          <w:lang w:val="en-IE"/>
        </w:rPr>
      </w:pPr>
      <w:bookmarkStart w:id="60" w:name="genomic"/>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FF1615">
        <w:rPr>
          <w:b/>
          <w:bCs/>
          <w:szCs w:val="24"/>
          <w:lang w:val="en-GB"/>
        </w:rPr>
        <w:t>on the proposal for a regulation of the European Parliament and of the Council on plants obtained by certain new genomic techniques and their food and feed, and amending Regulation (EU) 2017/625</w:t>
      </w:r>
    </w:p>
    <w:bookmarkEnd w:id="60"/>
    <w:p w14:paraId="49345256" w14:textId="77777777" w:rsidR="001362D0" w:rsidRPr="009D6A6F" w:rsidRDefault="001362D0" w:rsidP="001362D0">
      <w:pPr>
        <w:spacing w:after="240"/>
        <w:ind w:left="567" w:hanging="567"/>
        <w:rPr>
          <w:lang w:val="en-GB"/>
        </w:rPr>
      </w:pPr>
      <w:r w:rsidRPr="009D6A6F">
        <w:rPr>
          <w:b/>
          <w:lang w:val="en-GB"/>
        </w:rPr>
        <w:t>1.</w:t>
      </w:r>
      <w:r w:rsidRPr="009D6A6F">
        <w:rPr>
          <w:b/>
          <w:lang w:val="en-GB"/>
        </w:rPr>
        <w:tab/>
        <w:t xml:space="preserve">Rapporteur: </w:t>
      </w:r>
      <w:r w:rsidRPr="009D6A6F">
        <w:rPr>
          <w:bCs/>
          <w:lang w:val="en-GB"/>
        </w:rPr>
        <w:t>Jessica POLFJÄRD (EPP / SE)</w:t>
      </w:r>
    </w:p>
    <w:p w14:paraId="77479AB6" w14:textId="77777777" w:rsidR="001362D0" w:rsidRPr="00CD7684" w:rsidRDefault="001362D0" w:rsidP="001362D0">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0226</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014</w:t>
      </w:r>
      <w:r w:rsidRPr="00CD7684">
        <w:rPr>
          <w:lang w:val="en-IE"/>
        </w:rPr>
        <w:t>/202</w:t>
      </w:r>
      <w:r>
        <w:rPr>
          <w:lang w:val="en-IE"/>
        </w:rPr>
        <w:t>4</w:t>
      </w:r>
      <w:r w:rsidRPr="00CD7684">
        <w:rPr>
          <w:lang w:val="en-IE"/>
        </w:rPr>
        <w:t xml:space="preserve"> / P9_TA(2024)0</w:t>
      </w:r>
      <w:r>
        <w:rPr>
          <w:lang w:val="en-IE"/>
        </w:rPr>
        <w:t>325</w:t>
      </w:r>
    </w:p>
    <w:p w14:paraId="1107206C" w14:textId="77777777" w:rsidR="001362D0" w:rsidRPr="002B7441" w:rsidRDefault="001362D0" w:rsidP="001362D0">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59737CB7" w14:textId="77777777" w:rsidR="001362D0" w:rsidRPr="002B7441" w:rsidRDefault="001362D0" w:rsidP="001362D0">
      <w:pPr>
        <w:spacing w:after="240"/>
        <w:ind w:left="567" w:hanging="567"/>
        <w:jc w:val="both"/>
        <w:rPr>
          <w:lang w:val="en-GB"/>
        </w:rPr>
      </w:pPr>
      <w:r w:rsidRPr="002B7441">
        <w:rPr>
          <w:b/>
          <w:lang w:val="en-GB"/>
        </w:rPr>
        <w:t>4.</w:t>
      </w:r>
      <w:r w:rsidRPr="002B7441">
        <w:rPr>
          <w:b/>
          <w:lang w:val="en-GB"/>
        </w:rPr>
        <w:tab/>
        <w:t xml:space="preserve">Legal basis: </w:t>
      </w:r>
      <w:r w:rsidRPr="00FF1615">
        <w:rPr>
          <w:lang w:val="en-IE"/>
        </w:rPr>
        <w:t>Article 43(2), Article 114 and Article 168(4)(b)</w:t>
      </w:r>
      <w:r>
        <w:rPr>
          <w:lang w:val="en-IE"/>
        </w:rPr>
        <w:t xml:space="preserve"> </w:t>
      </w:r>
      <w:r w:rsidRPr="002B7441">
        <w:rPr>
          <w:rStyle w:val="doceo-font-family-base"/>
          <w:lang w:val="en-GB"/>
        </w:rPr>
        <w:t>of the Treaty on the Functioning of the European Union</w:t>
      </w:r>
    </w:p>
    <w:p w14:paraId="3E845C23" w14:textId="77777777" w:rsidR="001362D0" w:rsidRPr="00DE04F8" w:rsidRDefault="001362D0" w:rsidP="001362D0">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Environment, Public Health and Food Safety (ENVI)</w:t>
      </w:r>
    </w:p>
    <w:p w14:paraId="2196DA34" w14:textId="76CF7484" w:rsidR="00171384" w:rsidRDefault="001362D0" w:rsidP="001362D0">
      <w:pPr>
        <w:tabs>
          <w:tab w:val="left" w:pos="567"/>
        </w:tabs>
        <w:spacing w:after="360" w:line="240" w:lineRule="auto"/>
        <w:ind w:left="567" w:hanging="567"/>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Pr>
          <w:color w:val="000000"/>
          <w:szCs w:val="24"/>
          <w:lang w:val="en-GB"/>
        </w:rPr>
        <w:t>takes note of the amendments proposed by the European Parliament, while reserving its detailed position on these until the opening of interinstitutional negotiations</w:t>
      </w:r>
      <w:r w:rsidR="00171384">
        <w:rPr>
          <w:color w:val="000000"/>
          <w:szCs w:val="24"/>
          <w:lang w:val="en-GB"/>
        </w:rPr>
        <w:t xml:space="preserve">. </w:t>
      </w:r>
    </w:p>
    <w:p w14:paraId="3065CA27" w14:textId="77777777" w:rsidR="00171384" w:rsidRDefault="00171384">
      <w:pPr>
        <w:spacing w:after="200" w:line="276" w:lineRule="auto"/>
        <w:rPr>
          <w:color w:val="000000"/>
          <w:szCs w:val="24"/>
          <w:highlight w:val="yellow"/>
          <w:lang w:val="en-GB"/>
        </w:rPr>
      </w:pPr>
      <w:r>
        <w:rPr>
          <w:color w:val="000000"/>
          <w:szCs w:val="24"/>
          <w:highlight w:val="yellow"/>
          <w:lang w:val="en-GB"/>
        </w:rPr>
        <w:br w:type="page"/>
      </w:r>
    </w:p>
    <w:p w14:paraId="23D71293" w14:textId="77777777" w:rsidR="00914F47" w:rsidRDefault="00914F47" w:rsidP="00914F47">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68486806" w14:textId="1E1C0062" w:rsidR="00914F47" w:rsidRPr="009B1FF1" w:rsidRDefault="00914F47" w:rsidP="00914F47">
      <w:pPr>
        <w:spacing w:after="240" w:line="240" w:lineRule="auto"/>
        <w:jc w:val="center"/>
        <w:rPr>
          <w:lang w:val="en-GB"/>
        </w:rPr>
      </w:pPr>
      <w:r>
        <w:rPr>
          <w:b/>
          <w:smallCaps/>
          <w:lang w:val="en-GB"/>
        </w:rPr>
        <w:t>(First reading without prior interinstitutional negotiations)</w:t>
      </w:r>
    </w:p>
    <w:p w14:paraId="67254ACA" w14:textId="77777777" w:rsidR="001362D0" w:rsidRPr="006900ED" w:rsidRDefault="001362D0" w:rsidP="001362D0">
      <w:pPr>
        <w:spacing w:after="600" w:line="240" w:lineRule="auto"/>
        <w:jc w:val="center"/>
        <w:rPr>
          <w:b/>
          <w:bCs/>
          <w:szCs w:val="24"/>
          <w:lang w:val="en-IE"/>
        </w:rPr>
      </w:pPr>
      <w:bookmarkStart w:id="61" w:name="plant"/>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CC49E9">
        <w:rPr>
          <w:b/>
          <w:bCs/>
          <w:szCs w:val="24"/>
          <w:lang w:val="en-GB"/>
        </w:rPr>
        <w:t>on the proposal for a regulation of the European Parliament and of the Council on the production and marketing of plant reproductive material in the Union, amending Regulations (EU) 2016/2031, 2017/625 and 2018/848 of the European Parliament and of the Council, and repealing Council Directives 66/401/EEC, 66/402/EEC, 68/193/EEC, 2002/53/EC, 2002/54/EC, 2002/55/EC, 2002/56/EC, 2002/57/EC, 2008/72/EC and 2008/90/EC (Regulation on plant reproductive material)</w:t>
      </w:r>
    </w:p>
    <w:bookmarkEnd w:id="61"/>
    <w:p w14:paraId="1CB31CCD" w14:textId="77777777" w:rsidR="001362D0" w:rsidRPr="004A1B2D" w:rsidRDefault="001362D0" w:rsidP="001362D0">
      <w:pPr>
        <w:spacing w:after="240"/>
        <w:ind w:left="567" w:hanging="567"/>
        <w:rPr>
          <w:lang w:val="de-DE"/>
        </w:rPr>
      </w:pPr>
      <w:r w:rsidRPr="004A1B2D">
        <w:rPr>
          <w:b/>
          <w:lang w:val="de-DE"/>
        </w:rPr>
        <w:t>1.</w:t>
      </w:r>
      <w:r w:rsidRPr="004A1B2D">
        <w:rPr>
          <w:b/>
          <w:lang w:val="de-DE"/>
        </w:rPr>
        <w:tab/>
        <w:t xml:space="preserve">Rapporteur: </w:t>
      </w:r>
      <w:r w:rsidRPr="004A1B2D">
        <w:rPr>
          <w:bCs/>
          <w:lang w:val="de-DE"/>
        </w:rPr>
        <w:t>Herbert DORFMANN (EPP / IT)</w:t>
      </w:r>
    </w:p>
    <w:p w14:paraId="1E649541" w14:textId="77777777" w:rsidR="001362D0" w:rsidRPr="00CD7684" w:rsidRDefault="001362D0" w:rsidP="001362D0">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0227</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149</w:t>
      </w:r>
      <w:r w:rsidRPr="00CD7684">
        <w:rPr>
          <w:lang w:val="en-IE"/>
        </w:rPr>
        <w:t>/202</w:t>
      </w:r>
      <w:r>
        <w:rPr>
          <w:lang w:val="en-IE"/>
        </w:rPr>
        <w:t>4</w:t>
      </w:r>
      <w:r w:rsidRPr="00CD7684">
        <w:rPr>
          <w:lang w:val="en-IE"/>
        </w:rPr>
        <w:t xml:space="preserve"> / P9_TA(2024)0</w:t>
      </w:r>
      <w:r>
        <w:rPr>
          <w:lang w:val="en-IE"/>
        </w:rPr>
        <w:t>341</w:t>
      </w:r>
    </w:p>
    <w:p w14:paraId="13BE9B9C" w14:textId="77777777" w:rsidR="001362D0" w:rsidRPr="002B7441" w:rsidRDefault="001362D0" w:rsidP="001362D0">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12645D9B" w14:textId="77777777" w:rsidR="001362D0" w:rsidRPr="002B7441" w:rsidRDefault="001362D0" w:rsidP="001362D0">
      <w:pPr>
        <w:spacing w:after="240"/>
        <w:ind w:left="567" w:hanging="567"/>
        <w:jc w:val="both"/>
        <w:rPr>
          <w:lang w:val="en-GB"/>
        </w:rPr>
      </w:pPr>
      <w:r w:rsidRPr="002B7441">
        <w:rPr>
          <w:b/>
          <w:lang w:val="en-GB"/>
        </w:rPr>
        <w:t>4.</w:t>
      </w:r>
      <w:r w:rsidRPr="002B7441">
        <w:rPr>
          <w:b/>
          <w:lang w:val="en-GB"/>
        </w:rPr>
        <w:tab/>
        <w:t xml:space="preserve">Legal basis: </w:t>
      </w:r>
      <w:r w:rsidRPr="00CC49E9">
        <w:rPr>
          <w:lang w:val="en-IE"/>
        </w:rPr>
        <w:t xml:space="preserve">Article 43(2) </w:t>
      </w:r>
      <w:r w:rsidRPr="002B7441">
        <w:rPr>
          <w:rStyle w:val="doceo-font-family-base"/>
          <w:lang w:val="en-GB"/>
        </w:rPr>
        <w:t>of the Treaty on the Functioning of the European Union</w:t>
      </w:r>
    </w:p>
    <w:p w14:paraId="2F67C40C" w14:textId="77777777" w:rsidR="001362D0" w:rsidRPr="00DE04F8" w:rsidRDefault="001362D0" w:rsidP="001362D0">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Agriculture and Rural Development (AGRI)</w:t>
      </w:r>
    </w:p>
    <w:p w14:paraId="74BFF6C0" w14:textId="078D1089" w:rsidR="00914F47" w:rsidRDefault="001362D0" w:rsidP="00355C76">
      <w:pPr>
        <w:tabs>
          <w:tab w:val="left" w:pos="567"/>
        </w:tabs>
        <w:spacing w:after="120" w:line="240" w:lineRule="auto"/>
        <w:ind w:left="567" w:hanging="567"/>
        <w:jc w:val="both"/>
        <w:rPr>
          <w:color w:val="000000"/>
          <w:szCs w:val="24"/>
          <w:highlight w:val="yellow"/>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sidRPr="00F170B7">
        <w:rPr>
          <w:color w:val="000000"/>
          <w:szCs w:val="24"/>
          <w:lang w:val="en-GB"/>
        </w:rPr>
        <w:t>takes note of the amendments proposed by the European Parliament, while reserving its detailed position on these until the opening of interinstitutional negotiations</w:t>
      </w:r>
      <w:r w:rsidR="00BD4275" w:rsidRPr="00BD4275">
        <w:rPr>
          <w:color w:val="000000"/>
          <w:szCs w:val="24"/>
          <w:lang w:val="en-GB"/>
        </w:rPr>
        <w:t>.</w:t>
      </w:r>
      <w:r w:rsidR="00914F47">
        <w:rPr>
          <w:color w:val="000000"/>
          <w:szCs w:val="24"/>
          <w:highlight w:val="yellow"/>
          <w:lang w:val="en-GB"/>
        </w:rPr>
        <w:br w:type="page"/>
      </w:r>
    </w:p>
    <w:p w14:paraId="6B839424" w14:textId="77777777" w:rsidR="00C4745F" w:rsidRDefault="00C4745F" w:rsidP="00C4745F">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7D5552D2" w14:textId="0780C146" w:rsidR="00C4745F" w:rsidRPr="009B1FF1" w:rsidRDefault="00C4745F" w:rsidP="00C4745F">
      <w:pPr>
        <w:spacing w:after="240" w:line="240" w:lineRule="auto"/>
        <w:jc w:val="center"/>
        <w:rPr>
          <w:lang w:val="en-GB"/>
        </w:rPr>
      </w:pPr>
      <w:r>
        <w:rPr>
          <w:b/>
          <w:smallCaps/>
          <w:lang w:val="en-GB"/>
        </w:rPr>
        <w:t>(First reading without prior interinstitutional negotiations)</w:t>
      </w:r>
    </w:p>
    <w:p w14:paraId="6C674ACB" w14:textId="77777777" w:rsidR="001362D0" w:rsidRPr="006900ED" w:rsidRDefault="001362D0" w:rsidP="001362D0">
      <w:pPr>
        <w:spacing w:after="600" w:line="240" w:lineRule="auto"/>
        <w:jc w:val="center"/>
        <w:rPr>
          <w:b/>
          <w:bCs/>
          <w:szCs w:val="24"/>
          <w:lang w:val="en-IE"/>
        </w:rPr>
      </w:pPr>
      <w:bookmarkStart w:id="62" w:name="Forest"/>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AB7815">
        <w:rPr>
          <w:b/>
          <w:bCs/>
          <w:szCs w:val="24"/>
          <w:lang w:val="en-GB"/>
        </w:rPr>
        <w:t>on the proposal for a regulation of the European Parliament and of the Council on the production and marketing of forest reproductive material, amending Regulations (EU) 2016/2031 and 2017/625 of the European Parliament and of the Council and repealing Council Directive 1999/105/EC (Regulation on forest reproductive material)</w:t>
      </w:r>
    </w:p>
    <w:bookmarkEnd w:id="62"/>
    <w:p w14:paraId="51AD488E" w14:textId="77777777" w:rsidR="001362D0" w:rsidRPr="004A1B2D" w:rsidRDefault="001362D0" w:rsidP="001362D0">
      <w:pPr>
        <w:spacing w:after="240"/>
        <w:ind w:left="567" w:hanging="567"/>
        <w:rPr>
          <w:lang w:val="de-DE"/>
        </w:rPr>
      </w:pPr>
      <w:r w:rsidRPr="004A1B2D">
        <w:rPr>
          <w:b/>
          <w:lang w:val="de-DE"/>
        </w:rPr>
        <w:t>1.</w:t>
      </w:r>
      <w:r w:rsidRPr="004A1B2D">
        <w:rPr>
          <w:b/>
          <w:lang w:val="de-DE"/>
        </w:rPr>
        <w:tab/>
        <w:t xml:space="preserve">Rapporteur: </w:t>
      </w:r>
      <w:r w:rsidRPr="004A1B2D">
        <w:rPr>
          <w:bCs/>
          <w:lang w:val="de-DE"/>
        </w:rPr>
        <w:t>Herbert DORFMANN (EPP / IT)</w:t>
      </w:r>
    </w:p>
    <w:p w14:paraId="7FC53E55" w14:textId="77777777" w:rsidR="001362D0" w:rsidRPr="00CD7684" w:rsidRDefault="001362D0" w:rsidP="001362D0">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0228</w:t>
      </w:r>
      <w:r w:rsidRPr="00CD7684">
        <w:rPr>
          <w:lang w:val="en-IE"/>
        </w:rPr>
        <w:t xml:space="preserve"> (COD) /</w:t>
      </w:r>
      <w:r w:rsidRPr="00CD7684">
        <w:rPr>
          <w:noProof/>
          <w:szCs w:val="24"/>
          <w:lang w:val="en-IE"/>
        </w:rPr>
        <w:t xml:space="preserve"> A</w:t>
      </w:r>
      <w:r>
        <w:rPr>
          <w:noProof/>
          <w:szCs w:val="24"/>
          <w:lang w:val="en-IE"/>
        </w:rPr>
        <w:t>9</w:t>
      </w:r>
      <w:r w:rsidRPr="00CD7684">
        <w:rPr>
          <w:lang w:val="en-IE"/>
        </w:rPr>
        <w:t>-0</w:t>
      </w:r>
      <w:r>
        <w:rPr>
          <w:lang w:val="en-IE"/>
        </w:rPr>
        <w:t>142</w:t>
      </w:r>
      <w:r w:rsidRPr="00CD7684">
        <w:rPr>
          <w:lang w:val="en-IE"/>
        </w:rPr>
        <w:t>/202</w:t>
      </w:r>
      <w:r>
        <w:rPr>
          <w:lang w:val="en-IE"/>
        </w:rPr>
        <w:t>4</w:t>
      </w:r>
      <w:r w:rsidRPr="00CD7684">
        <w:rPr>
          <w:lang w:val="en-IE"/>
        </w:rPr>
        <w:t xml:space="preserve"> / P9_TA(2024)0</w:t>
      </w:r>
      <w:r>
        <w:rPr>
          <w:lang w:val="en-IE"/>
        </w:rPr>
        <w:t>342</w:t>
      </w:r>
    </w:p>
    <w:p w14:paraId="4CF53F69" w14:textId="77777777" w:rsidR="001362D0" w:rsidRPr="002B7441" w:rsidRDefault="001362D0" w:rsidP="001362D0">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778E74C9" w14:textId="77777777" w:rsidR="001362D0" w:rsidRPr="002B7441" w:rsidRDefault="001362D0" w:rsidP="001362D0">
      <w:pPr>
        <w:spacing w:after="240"/>
        <w:ind w:left="567" w:hanging="567"/>
        <w:jc w:val="both"/>
        <w:rPr>
          <w:lang w:val="en-GB"/>
        </w:rPr>
      </w:pPr>
      <w:r w:rsidRPr="002B7441">
        <w:rPr>
          <w:b/>
          <w:lang w:val="en-GB"/>
        </w:rPr>
        <w:t>4.</w:t>
      </w:r>
      <w:r w:rsidRPr="002B7441">
        <w:rPr>
          <w:b/>
          <w:lang w:val="en-GB"/>
        </w:rPr>
        <w:tab/>
        <w:t xml:space="preserve">Legal basis: </w:t>
      </w:r>
      <w:r w:rsidRPr="00CC49E9">
        <w:rPr>
          <w:lang w:val="en-IE"/>
        </w:rPr>
        <w:t xml:space="preserve">Article 43(2) </w:t>
      </w:r>
      <w:r w:rsidRPr="002B7441">
        <w:rPr>
          <w:rStyle w:val="doceo-font-family-base"/>
          <w:lang w:val="en-GB"/>
        </w:rPr>
        <w:t>of the Treaty on the Functioning of the European Union</w:t>
      </w:r>
    </w:p>
    <w:p w14:paraId="2F233476" w14:textId="77777777" w:rsidR="001362D0" w:rsidRPr="00DE04F8" w:rsidRDefault="001362D0" w:rsidP="001362D0">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Agriculture and Rural Development (AGRI)</w:t>
      </w:r>
    </w:p>
    <w:p w14:paraId="52724B47" w14:textId="73E174B3" w:rsidR="001362D0" w:rsidRPr="001362D0" w:rsidRDefault="001362D0" w:rsidP="001362D0">
      <w:pPr>
        <w:spacing w:after="120" w:line="240" w:lineRule="auto"/>
        <w:ind w:left="567" w:hanging="567"/>
        <w:jc w:val="both"/>
        <w:rPr>
          <w:color w:val="000000"/>
          <w:szCs w:val="24"/>
          <w:lang w:val="en-GB"/>
        </w:rPr>
      </w:pPr>
      <w:r w:rsidRPr="001362D0">
        <w:rPr>
          <w:b/>
          <w:lang w:val="en-GB"/>
        </w:rPr>
        <w:t>6.</w:t>
      </w:r>
      <w:r w:rsidRPr="001362D0">
        <w:rPr>
          <w:b/>
          <w:lang w:val="en-GB"/>
        </w:rPr>
        <w:tab/>
        <w:t>Commission's position:</w:t>
      </w:r>
      <w:r w:rsidRPr="001362D0">
        <w:rPr>
          <w:color w:val="000000"/>
          <w:sz w:val="22"/>
          <w:szCs w:val="22"/>
          <w:lang w:val="en-GB"/>
        </w:rPr>
        <w:t xml:space="preserve"> </w:t>
      </w:r>
      <w:r w:rsidRPr="001362D0">
        <w:rPr>
          <w:color w:val="000000"/>
          <w:szCs w:val="24"/>
          <w:lang w:val="en-GB"/>
        </w:rPr>
        <w:t>takes note of the amendments proposed by the European Parliament, while reserving its detailed position on these until the opening of interinstitutional negotiations.</w:t>
      </w:r>
    </w:p>
    <w:p w14:paraId="2B46F4E9" w14:textId="77777777" w:rsidR="001362D0" w:rsidRDefault="001362D0">
      <w:pPr>
        <w:spacing w:after="200" w:line="276" w:lineRule="auto"/>
        <w:rPr>
          <w:color w:val="000000"/>
          <w:szCs w:val="24"/>
          <w:lang w:val="en-GB"/>
        </w:rPr>
      </w:pPr>
      <w:r>
        <w:rPr>
          <w:color w:val="000000"/>
          <w:szCs w:val="24"/>
          <w:lang w:val="en-GB"/>
        </w:rPr>
        <w:br w:type="page"/>
      </w:r>
    </w:p>
    <w:p w14:paraId="3816CF9C" w14:textId="77777777" w:rsidR="001362D0" w:rsidRDefault="001362D0" w:rsidP="001362D0">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5E276C3C" w14:textId="77777777" w:rsidR="001362D0" w:rsidRPr="009B1FF1" w:rsidRDefault="001362D0" w:rsidP="001362D0">
      <w:pPr>
        <w:spacing w:after="240" w:line="240" w:lineRule="auto"/>
        <w:jc w:val="center"/>
        <w:rPr>
          <w:lang w:val="en-GB"/>
        </w:rPr>
      </w:pPr>
      <w:r>
        <w:rPr>
          <w:b/>
          <w:smallCaps/>
          <w:lang w:val="en-GB"/>
        </w:rPr>
        <w:t>(First reading without prior interinstitutional negotiations)</w:t>
      </w:r>
    </w:p>
    <w:p w14:paraId="7EFE4CB7" w14:textId="77777777" w:rsidR="00A52B94" w:rsidRPr="006900ED" w:rsidRDefault="00A52B94" w:rsidP="00A52B94">
      <w:pPr>
        <w:spacing w:after="600" w:line="240" w:lineRule="auto"/>
        <w:jc w:val="center"/>
        <w:rPr>
          <w:b/>
          <w:bCs/>
          <w:szCs w:val="24"/>
          <w:lang w:val="en-IE"/>
        </w:rPr>
      </w:pPr>
      <w:bookmarkStart w:id="63" w:name="labourstats"/>
      <w:r w:rsidRPr="00E377CD">
        <w:rPr>
          <w:b/>
          <w:bCs/>
          <w:szCs w:val="24"/>
          <w:lang w:val="en-GB"/>
        </w:rPr>
        <w:t xml:space="preserve">Follow up to the </w:t>
      </w:r>
      <w:r w:rsidRPr="00E377CD">
        <w:rPr>
          <w:b/>
          <w:szCs w:val="24"/>
          <w:lang w:val="en-GB"/>
        </w:rPr>
        <w:t xml:space="preserve">European Parliament legislative </w:t>
      </w:r>
      <w:r>
        <w:rPr>
          <w:b/>
          <w:szCs w:val="24"/>
          <w:lang w:val="en-GB"/>
        </w:rPr>
        <w:t xml:space="preserve">resolution </w:t>
      </w:r>
      <w:r w:rsidRPr="00B22DB9">
        <w:rPr>
          <w:b/>
          <w:szCs w:val="24"/>
          <w:lang w:val="en-GB"/>
        </w:rPr>
        <w:t>on the proposal for a regulation of the European Parliament and of the Council on European Union labour market statistics on businesses, repealing Council Regulation (EC) No 530/1999 and Regulations (EC) No 450/2003 and (EC) No 453/2008 of the European Parliament and of the Council</w:t>
      </w:r>
    </w:p>
    <w:bookmarkEnd w:id="63"/>
    <w:p w14:paraId="7CD1FD11" w14:textId="77777777" w:rsidR="00A52B94" w:rsidRPr="00FD5696" w:rsidRDefault="00A52B94" w:rsidP="00A52B94">
      <w:pPr>
        <w:spacing w:after="240"/>
        <w:ind w:left="567" w:hanging="567"/>
        <w:rPr>
          <w:lang w:val="en-IE"/>
        </w:rPr>
      </w:pPr>
      <w:r w:rsidRPr="00FD5696">
        <w:rPr>
          <w:b/>
          <w:lang w:val="en-IE"/>
        </w:rPr>
        <w:t>1.</w:t>
      </w:r>
      <w:r w:rsidRPr="00FD5696">
        <w:rPr>
          <w:b/>
          <w:lang w:val="en-IE"/>
        </w:rPr>
        <w:tab/>
        <w:t xml:space="preserve">Rapporteur: </w:t>
      </w:r>
      <w:r w:rsidRPr="00D36523">
        <w:rPr>
          <w:bCs/>
          <w:lang w:val="en-IE"/>
        </w:rPr>
        <w:t xml:space="preserve">Irene TINAGLI </w:t>
      </w:r>
      <w:r w:rsidRPr="00FD5696">
        <w:rPr>
          <w:bCs/>
          <w:lang w:val="en-IE"/>
        </w:rPr>
        <w:t xml:space="preserve">(S&amp;D / </w:t>
      </w:r>
      <w:r>
        <w:rPr>
          <w:bCs/>
          <w:lang w:val="en-IE"/>
        </w:rPr>
        <w:t>IT</w:t>
      </w:r>
      <w:r w:rsidRPr="00FD5696">
        <w:rPr>
          <w:bCs/>
          <w:lang w:val="en-IE"/>
        </w:rPr>
        <w:t>)</w:t>
      </w:r>
    </w:p>
    <w:p w14:paraId="1EE6674B" w14:textId="77777777" w:rsidR="00A52B94" w:rsidRPr="00CD7684" w:rsidRDefault="00A52B94" w:rsidP="00A52B94">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0288</w:t>
      </w:r>
      <w:r w:rsidRPr="00CD7684">
        <w:rPr>
          <w:lang w:val="en-IE"/>
        </w:rPr>
        <w:t xml:space="preserve"> (COD) /</w:t>
      </w:r>
      <w:r w:rsidRPr="00CD7684">
        <w:rPr>
          <w:noProof/>
          <w:szCs w:val="24"/>
          <w:lang w:val="en-IE"/>
        </w:rPr>
        <w:t xml:space="preserve"> </w:t>
      </w:r>
      <w:r>
        <w:rPr>
          <w:noProof/>
          <w:szCs w:val="24"/>
          <w:lang w:val="en-IE"/>
        </w:rPr>
        <w:t>A9</w:t>
      </w:r>
      <w:r w:rsidRPr="00CD7684">
        <w:rPr>
          <w:lang w:val="en-IE"/>
        </w:rPr>
        <w:t>-0</w:t>
      </w:r>
      <w:r>
        <w:rPr>
          <w:lang w:val="en-IE"/>
        </w:rPr>
        <w:t>054</w:t>
      </w:r>
      <w:r w:rsidRPr="00CD7684">
        <w:rPr>
          <w:lang w:val="en-IE"/>
        </w:rPr>
        <w:t>/202</w:t>
      </w:r>
      <w:r>
        <w:rPr>
          <w:lang w:val="en-IE"/>
        </w:rPr>
        <w:t>4</w:t>
      </w:r>
      <w:r w:rsidRPr="00CD7684">
        <w:rPr>
          <w:lang w:val="en-IE"/>
        </w:rPr>
        <w:t xml:space="preserve"> / P9_TA(2024)0</w:t>
      </w:r>
      <w:r>
        <w:rPr>
          <w:lang w:val="en-IE"/>
        </w:rPr>
        <w:t>356</w:t>
      </w:r>
    </w:p>
    <w:p w14:paraId="0815744D" w14:textId="77777777" w:rsidR="00A52B94" w:rsidRPr="002B7441" w:rsidRDefault="00A52B94" w:rsidP="00A52B94">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3A1B6F76" w14:textId="77777777" w:rsidR="00A52B94" w:rsidRPr="002B7441" w:rsidRDefault="00A52B94" w:rsidP="00A52B94">
      <w:pPr>
        <w:spacing w:after="240"/>
        <w:ind w:left="567" w:hanging="567"/>
        <w:jc w:val="both"/>
        <w:rPr>
          <w:lang w:val="en-GB"/>
        </w:rPr>
      </w:pPr>
      <w:r w:rsidRPr="002B7441">
        <w:rPr>
          <w:b/>
          <w:lang w:val="en-GB"/>
        </w:rPr>
        <w:t>4.</w:t>
      </w:r>
      <w:r w:rsidRPr="002B7441">
        <w:rPr>
          <w:b/>
          <w:lang w:val="en-GB"/>
        </w:rPr>
        <w:tab/>
        <w:t xml:space="preserve">Legal basis: </w:t>
      </w:r>
      <w:r w:rsidRPr="00B22DB9">
        <w:rPr>
          <w:lang w:val="en-IE"/>
        </w:rPr>
        <w:t>Article 338(1)</w:t>
      </w:r>
      <w:r>
        <w:rPr>
          <w:lang w:val="en-IE"/>
        </w:rPr>
        <w:t xml:space="preserve"> </w:t>
      </w:r>
      <w:r w:rsidRPr="002B7441">
        <w:rPr>
          <w:rStyle w:val="doceo-font-family-base"/>
          <w:lang w:val="en-GB"/>
        </w:rPr>
        <w:t>of the Treaty on the Functioning of the European Union</w:t>
      </w:r>
    </w:p>
    <w:p w14:paraId="498FD244" w14:textId="77777777" w:rsidR="00A52B94" w:rsidRPr="00DE04F8" w:rsidRDefault="00A52B94" w:rsidP="00A52B94">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5BE178BB" w14:textId="2D8250B9" w:rsidR="001362D0" w:rsidRDefault="00A52B94" w:rsidP="00A52B94">
      <w:pPr>
        <w:pStyle w:val="ListParagraph"/>
        <w:spacing w:after="120" w:line="240" w:lineRule="auto"/>
        <w:ind w:left="567" w:hanging="567"/>
        <w:contextualSpacing w:val="0"/>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Pr>
          <w:color w:val="000000"/>
          <w:szCs w:val="24"/>
          <w:lang w:val="en-GB"/>
        </w:rPr>
        <w:t>takes note of the amendments proposed by the European Parliament, while reserving its detailed position on these until the opening of interinstitutional negotiations.</w:t>
      </w:r>
    </w:p>
    <w:p w14:paraId="11209390" w14:textId="77777777" w:rsidR="001362D0" w:rsidRDefault="001362D0">
      <w:pPr>
        <w:spacing w:after="200" w:line="276" w:lineRule="auto"/>
        <w:rPr>
          <w:color w:val="000000"/>
          <w:szCs w:val="24"/>
          <w:lang w:val="en-GB"/>
        </w:rPr>
      </w:pPr>
      <w:r>
        <w:rPr>
          <w:color w:val="000000"/>
          <w:szCs w:val="24"/>
          <w:lang w:val="en-GB"/>
        </w:rPr>
        <w:br w:type="page"/>
      </w:r>
    </w:p>
    <w:p w14:paraId="29C9B5D5" w14:textId="77777777" w:rsidR="001362D0" w:rsidRDefault="001362D0" w:rsidP="001362D0">
      <w:pPr>
        <w:spacing w:after="240" w:line="240" w:lineRule="auto"/>
        <w:jc w:val="center"/>
        <w:rPr>
          <w:b/>
          <w:caps/>
          <w:lang w:val="en-GB"/>
        </w:rPr>
      </w:pPr>
      <w:r>
        <w:rPr>
          <w:b/>
          <w:lang w:val="en-GB"/>
        </w:rPr>
        <w:lastRenderedPageBreak/>
        <w:t xml:space="preserve">ORDINARY </w:t>
      </w:r>
      <w:r w:rsidRPr="009B1FF1">
        <w:rPr>
          <w:b/>
          <w:lang w:val="en-GB"/>
        </w:rPr>
        <w:t xml:space="preserve">LEGISLATIVE </w:t>
      </w:r>
      <w:r w:rsidRPr="009B1FF1">
        <w:rPr>
          <w:b/>
          <w:caps/>
          <w:lang w:val="en-GB"/>
        </w:rPr>
        <w:t>procedure</w:t>
      </w:r>
    </w:p>
    <w:p w14:paraId="3A5180E6" w14:textId="77777777" w:rsidR="001362D0" w:rsidRPr="009B1FF1" w:rsidRDefault="001362D0" w:rsidP="001362D0">
      <w:pPr>
        <w:spacing w:after="240" w:line="240" w:lineRule="auto"/>
        <w:jc w:val="center"/>
        <w:rPr>
          <w:lang w:val="en-GB"/>
        </w:rPr>
      </w:pPr>
      <w:r>
        <w:rPr>
          <w:b/>
          <w:smallCaps/>
          <w:lang w:val="en-GB"/>
        </w:rPr>
        <w:t>(First reading without prior interinstitutional negotiations)</w:t>
      </w:r>
    </w:p>
    <w:p w14:paraId="08BCF1A1" w14:textId="77777777" w:rsidR="00A52B94" w:rsidRPr="006900ED" w:rsidRDefault="00A52B94" w:rsidP="00A52B94">
      <w:pPr>
        <w:spacing w:after="600" w:line="240" w:lineRule="auto"/>
        <w:jc w:val="center"/>
        <w:rPr>
          <w:b/>
          <w:bCs/>
          <w:szCs w:val="24"/>
          <w:lang w:val="en-IE"/>
        </w:rPr>
      </w:pPr>
      <w:bookmarkStart w:id="64" w:name="popstats"/>
      <w:r w:rsidRPr="00E377CD">
        <w:rPr>
          <w:b/>
          <w:bCs/>
          <w:szCs w:val="24"/>
          <w:lang w:val="en-GB"/>
        </w:rPr>
        <w:t xml:space="preserve">Follow up to the </w:t>
      </w:r>
      <w:r w:rsidRPr="00E377CD">
        <w:rPr>
          <w:b/>
          <w:szCs w:val="24"/>
          <w:lang w:val="en-GB"/>
        </w:rPr>
        <w:t xml:space="preserve">European Parliament legislative </w:t>
      </w:r>
      <w:r>
        <w:rPr>
          <w:b/>
          <w:szCs w:val="24"/>
          <w:lang w:val="en-GB"/>
        </w:rPr>
        <w:t xml:space="preserve">resolution </w:t>
      </w:r>
      <w:r w:rsidRPr="006154E2">
        <w:rPr>
          <w:b/>
          <w:szCs w:val="24"/>
          <w:lang w:val="en-GB"/>
        </w:rPr>
        <w:t>on the proposal for a regulation of the European Parliament and of the Council on European statistics on population and housing, amending Regulation (EC) No 862/2007 and repealing Regulations (EC) No 763/2008 and (EU) No 1260/2013</w:t>
      </w:r>
    </w:p>
    <w:bookmarkEnd w:id="64"/>
    <w:p w14:paraId="538E5A85" w14:textId="77777777" w:rsidR="00A52B94" w:rsidRPr="009D6A6F" w:rsidRDefault="00A52B94" w:rsidP="00A52B94">
      <w:pPr>
        <w:spacing w:after="240"/>
        <w:ind w:left="567" w:hanging="567"/>
        <w:rPr>
          <w:lang w:val="en-GB"/>
        </w:rPr>
      </w:pPr>
      <w:r w:rsidRPr="009D6A6F">
        <w:rPr>
          <w:b/>
          <w:lang w:val="en-GB"/>
        </w:rPr>
        <w:t>1.</w:t>
      </w:r>
      <w:r w:rsidRPr="009D6A6F">
        <w:rPr>
          <w:b/>
          <w:lang w:val="en-GB"/>
        </w:rPr>
        <w:tab/>
        <w:t xml:space="preserve">Rapporteur: </w:t>
      </w:r>
      <w:r w:rsidRPr="009D6A6F">
        <w:rPr>
          <w:bCs/>
          <w:lang w:val="en-GB"/>
        </w:rPr>
        <w:t>Irena JOVEVA (Renew / SI)</w:t>
      </w:r>
    </w:p>
    <w:p w14:paraId="17338087" w14:textId="77777777" w:rsidR="00A52B94" w:rsidRPr="00CD7684" w:rsidRDefault="00A52B94" w:rsidP="00A52B94">
      <w:pPr>
        <w:spacing w:after="240"/>
        <w:ind w:left="567" w:hanging="567"/>
        <w:jc w:val="both"/>
        <w:rPr>
          <w:lang w:val="en-IE"/>
        </w:rPr>
      </w:pPr>
      <w:r w:rsidRPr="00CD7684">
        <w:rPr>
          <w:b/>
          <w:lang w:val="en-IE"/>
        </w:rPr>
        <w:t>2.</w:t>
      </w:r>
      <w:r w:rsidRPr="00CD7684">
        <w:rPr>
          <w:b/>
          <w:lang w:val="en-IE"/>
        </w:rPr>
        <w:tab/>
        <w:t>Reference numbers:</w:t>
      </w:r>
      <w:r w:rsidRPr="00CD7684">
        <w:rPr>
          <w:lang w:val="en-IE"/>
        </w:rPr>
        <w:t xml:space="preserve"> 202</w:t>
      </w:r>
      <w:r>
        <w:rPr>
          <w:lang w:val="en-IE"/>
        </w:rPr>
        <w:t>3</w:t>
      </w:r>
      <w:r w:rsidRPr="00CD7684">
        <w:rPr>
          <w:lang w:val="en-IE"/>
        </w:rPr>
        <w:t>/</w:t>
      </w:r>
      <w:r>
        <w:rPr>
          <w:lang w:val="en-IE"/>
        </w:rPr>
        <w:t>0008</w:t>
      </w:r>
      <w:r w:rsidRPr="00CD7684">
        <w:rPr>
          <w:lang w:val="en-IE"/>
        </w:rPr>
        <w:t xml:space="preserve"> (COD) /</w:t>
      </w:r>
      <w:r w:rsidRPr="00CD7684">
        <w:rPr>
          <w:noProof/>
          <w:szCs w:val="24"/>
          <w:lang w:val="en-IE"/>
        </w:rPr>
        <w:t xml:space="preserve"> </w:t>
      </w:r>
      <w:r>
        <w:rPr>
          <w:noProof/>
          <w:szCs w:val="24"/>
          <w:lang w:val="en-IE"/>
        </w:rPr>
        <w:t>A9</w:t>
      </w:r>
      <w:r w:rsidRPr="00CD7684">
        <w:rPr>
          <w:lang w:val="en-IE"/>
        </w:rPr>
        <w:t>-0</w:t>
      </w:r>
      <w:r>
        <w:rPr>
          <w:lang w:val="en-IE"/>
        </w:rPr>
        <w:t>284</w:t>
      </w:r>
      <w:r w:rsidRPr="00CD7684">
        <w:rPr>
          <w:lang w:val="en-IE"/>
        </w:rPr>
        <w:t>/202</w:t>
      </w:r>
      <w:r>
        <w:rPr>
          <w:lang w:val="en-IE"/>
        </w:rPr>
        <w:t>3</w:t>
      </w:r>
      <w:r w:rsidRPr="00CD7684">
        <w:rPr>
          <w:lang w:val="en-IE"/>
        </w:rPr>
        <w:t xml:space="preserve"> / P9_TA(2024)0</w:t>
      </w:r>
      <w:r>
        <w:rPr>
          <w:lang w:val="en-IE"/>
        </w:rPr>
        <w:t>361</w:t>
      </w:r>
    </w:p>
    <w:p w14:paraId="2DD67736" w14:textId="77777777" w:rsidR="00A52B94" w:rsidRPr="002B7441" w:rsidRDefault="00A52B94" w:rsidP="00A52B94">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24 April</w:t>
      </w:r>
      <w:r>
        <w:rPr>
          <w:lang w:val="en-GB"/>
        </w:rPr>
        <w:t xml:space="preserve"> 2024</w:t>
      </w:r>
    </w:p>
    <w:p w14:paraId="17A826FD" w14:textId="77777777" w:rsidR="00A52B94" w:rsidRPr="002B7441" w:rsidRDefault="00A52B94" w:rsidP="00A52B94">
      <w:pPr>
        <w:spacing w:after="240"/>
        <w:ind w:left="567" w:hanging="567"/>
        <w:jc w:val="both"/>
        <w:rPr>
          <w:lang w:val="en-GB"/>
        </w:rPr>
      </w:pPr>
      <w:r w:rsidRPr="002B7441">
        <w:rPr>
          <w:b/>
          <w:lang w:val="en-GB"/>
        </w:rPr>
        <w:t>4.</w:t>
      </w:r>
      <w:r w:rsidRPr="002B7441">
        <w:rPr>
          <w:b/>
          <w:lang w:val="en-GB"/>
        </w:rPr>
        <w:tab/>
        <w:t xml:space="preserve">Legal basis: </w:t>
      </w:r>
      <w:r w:rsidRPr="00B22DB9">
        <w:rPr>
          <w:lang w:val="en-IE"/>
        </w:rPr>
        <w:t>Article 338(1)</w:t>
      </w:r>
      <w:r>
        <w:rPr>
          <w:lang w:val="en-IE"/>
        </w:rPr>
        <w:t xml:space="preserve"> </w:t>
      </w:r>
      <w:r w:rsidRPr="002B7441">
        <w:rPr>
          <w:rStyle w:val="doceo-font-family-base"/>
          <w:lang w:val="en-GB"/>
        </w:rPr>
        <w:t>of the Treaty on the Functioning of the European Union</w:t>
      </w:r>
    </w:p>
    <w:p w14:paraId="28EC7F9E" w14:textId="77777777" w:rsidR="00A52B94" w:rsidRPr="00DE04F8" w:rsidRDefault="00A52B94" w:rsidP="00A52B94">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Employment and Social Affairs (EMPL)</w:t>
      </w:r>
    </w:p>
    <w:p w14:paraId="0CB314B9" w14:textId="220E894E" w:rsidR="009D6EDD" w:rsidRDefault="00A52B94" w:rsidP="00A52B94">
      <w:pPr>
        <w:pStyle w:val="ListParagraph"/>
        <w:spacing w:after="120" w:line="240" w:lineRule="auto"/>
        <w:ind w:left="567" w:hanging="567"/>
        <w:contextualSpacing w:val="0"/>
        <w:jc w:val="both"/>
        <w:rPr>
          <w:color w:val="000000"/>
          <w:szCs w:val="24"/>
          <w:lang w:val="en-GB"/>
        </w:rPr>
      </w:pPr>
      <w:r w:rsidRPr="002B7441">
        <w:rPr>
          <w:b/>
          <w:lang w:val="en-GB"/>
        </w:rPr>
        <w:t>6.</w:t>
      </w:r>
      <w:r w:rsidRPr="002B7441">
        <w:rPr>
          <w:b/>
          <w:lang w:val="en-GB"/>
        </w:rPr>
        <w:tab/>
        <w:t>Commission's position:</w:t>
      </w:r>
      <w:r w:rsidRPr="002B7441">
        <w:rPr>
          <w:color w:val="000000"/>
          <w:sz w:val="22"/>
          <w:szCs w:val="22"/>
          <w:lang w:val="en-GB"/>
        </w:rPr>
        <w:t xml:space="preserve"> </w:t>
      </w:r>
      <w:r>
        <w:rPr>
          <w:color w:val="000000"/>
          <w:szCs w:val="24"/>
          <w:lang w:val="en-GB"/>
        </w:rPr>
        <w:t>takes note of the amendments proposed by the European Parliament, while reserving its detailed position on these until the resumption of interinstitutional negotiations.</w:t>
      </w:r>
    </w:p>
    <w:p w14:paraId="22B63F84" w14:textId="77777777" w:rsidR="009D6EDD" w:rsidRDefault="009D6EDD">
      <w:pPr>
        <w:spacing w:after="200" w:line="276" w:lineRule="auto"/>
        <w:rPr>
          <w:color w:val="000000"/>
          <w:szCs w:val="24"/>
          <w:lang w:val="en-GB"/>
        </w:rPr>
      </w:pPr>
      <w:r>
        <w:rPr>
          <w:color w:val="000000"/>
          <w:szCs w:val="24"/>
          <w:lang w:val="en-GB"/>
        </w:rPr>
        <w:br w:type="page"/>
      </w:r>
    </w:p>
    <w:p w14:paraId="6F05E728" w14:textId="77777777" w:rsidR="009D6EDD" w:rsidRPr="009B1FF1" w:rsidRDefault="009D6EDD" w:rsidP="009D6EDD">
      <w:pPr>
        <w:spacing w:after="240" w:line="240" w:lineRule="auto"/>
        <w:jc w:val="center"/>
        <w:rPr>
          <w:lang w:val="en-GB"/>
        </w:rPr>
      </w:pPr>
      <w:r>
        <w:rPr>
          <w:b/>
          <w:lang w:val="en-GB"/>
        </w:rPr>
        <w:lastRenderedPageBreak/>
        <w:t xml:space="preserve">SPECIAL </w:t>
      </w:r>
      <w:r w:rsidRPr="009B1FF1">
        <w:rPr>
          <w:b/>
          <w:lang w:val="en-GB"/>
        </w:rPr>
        <w:t xml:space="preserve">LEGISLATIVE </w:t>
      </w:r>
      <w:r w:rsidRPr="009B1FF1">
        <w:rPr>
          <w:b/>
          <w:caps/>
          <w:lang w:val="en-GB"/>
        </w:rPr>
        <w:t>procedure</w:t>
      </w:r>
    </w:p>
    <w:p w14:paraId="5081DFFE" w14:textId="77777777" w:rsidR="009D6EDD" w:rsidRPr="00FF0C02" w:rsidRDefault="009D6EDD" w:rsidP="009D6EDD">
      <w:pPr>
        <w:spacing w:after="600" w:line="240" w:lineRule="auto"/>
        <w:jc w:val="center"/>
        <w:rPr>
          <w:b/>
          <w:bCs/>
          <w:szCs w:val="24"/>
          <w:lang w:val="en-IE"/>
        </w:rPr>
      </w:pPr>
      <w:bookmarkStart w:id="65" w:name="EuroHPC"/>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377023">
        <w:rPr>
          <w:b/>
          <w:bCs/>
          <w:szCs w:val="24"/>
          <w:lang w:val="en-IE"/>
        </w:rPr>
        <w:t>on the proposal for a Council regulation amending Regulation (EU) 2021/1173 as regards an EuroHPC initiative for start-ups to boost European leadership in trustworthy Artificial Intelligence</w:t>
      </w:r>
    </w:p>
    <w:bookmarkEnd w:id="65"/>
    <w:p w14:paraId="217AF3DC" w14:textId="77777777" w:rsidR="009D6EDD" w:rsidRPr="009D6A6F" w:rsidRDefault="009D6EDD" w:rsidP="009D6EDD">
      <w:pPr>
        <w:spacing w:after="240"/>
        <w:ind w:left="567" w:hanging="567"/>
        <w:rPr>
          <w:lang w:val="pt-PT"/>
        </w:rPr>
      </w:pPr>
      <w:r w:rsidRPr="009D6A6F">
        <w:rPr>
          <w:b/>
          <w:bCs/>
          <w:lang w:val="pt-PT"/>
        </w:rPr>
        <w:t>1.</w:t>
      </w:r>
      <w:r w:rsidRPr="009D6A6F">
        <w:rPr>
          <w:lang w:val="pt-PT"/>
        </w:rPr>
        <w:tab/>
      </w:r>
      <w:r w:rsidRPr="009D6A6F">
        <w:rPr>
          <w:b/>
          <w:bCs/>
          <w:lang w:val="pt-PT"/>
        </w:rPr>
        <w:t xml:space="preserve">Rapporteur: </w:t>
      </w:r>
      <w:r w:rsidRPr="009D6A6F">
        <w:rPr>
          <w:lang w:val="pt-PT" w:eastAsia="fr-BE"/>
        </w:rPr>
        <w:t xml:space="preserve">Maria da Graça CARVALHO </w:t>
      </w:r>
      <w:r w:rsidRPr="009D6A6F">
        <w:rPr>
          <w:lang w:val="pt-PT"/>
        </w:rPr>
        <w:t>(EPP / PT)</w:t>
      </w:r>
    </w:p>
    <w:p w14:paraId="04E9F792" w14:textId="77777777" w:rsidR="009D6EDD" w:rsidRPr="00D16557" w:rsidRDefault="009D6EDD" w:rsidP="009D6EDD">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24</w:t>
      </w:r>
      <w:r w:rsidRPr="00900DC1">
        <w:rPr>
          <w:lang w:val="en-IE"/>
        </w:rPr>
        <w:t>/0</w:t>
      </w:r>
      <w:r>
        <w:rPr>
          <w:lang w:val="en-IE"/>
        </w:rPr>
        <w:t>016</w:t>
      </w:r>
      <w:r w:rsidRPr="00900DC1">
        <w:rPr>
          <w:lang w:val="en-IE"/>
        </w:rPr>
        <w:t xml:space="preserve"> (C</w:t>
      </w:r>
      <w:r>
        <w:rPr>
          <w:lang w:val="en-IE"/>
        </w:rPr>
        <w:t>NS</w:t>
      </w:r>
      <w:r w:rsidRPr="00900DC1">
        <w:rPr>
          <w:lang w:val="en-IE"/>
        </w:rPr>
        <w:t>) /</w:t>
      </w:r>
      <w:r w:rsidRPr="00900DC1">
        <w:rPr>
          <w:noProof/>
          <w:szCs w:val="24"/>
          <w:lang w:val="en-IE"/>
        </w:rPr>
        <w:t xml:space="preserve"> A</w:t>
      </w:r>
      <w:r>
        <w:rPr>
          <w:noProof/>
          <w:szCs w:val="24"/>
          <w:lang w:val="en-IE"/>
        </w:rPr>
        <w:t>9</w:t>
      </w:r>
      <w:r>
        <w:rPr>
          <w:lang w:val="en-IE"/>
        </w:rPr>
        <w:t xml:space="preserve">-0161/2024 / </w:t>
      </w:r>
      <w:r w:rsidRPr="00D16557">
        <w:rPr>
          <w:lang w:val="en-IE"/>
        </w:rPr>
        <w:t>P9_TA(2024)</w:t>
      </w:r>
      <w:r>
        <w:rPr>
          <w:lang w:val="en-IE"/>
        </w:rPr>
        <w:t>359</w:t>
      </w:r>
    </w:p>
    <w:p w14:paraId="1ECB5BCE" w14:textId="77777777" w:rsidR="009D6EDD" w:rsidRPr="002B7441" w:rsidRDefault="009D6EDD" w:rsidP="009D6EDD">
      <w:pPr>
        <w:spacing w:after="240"/>
        <w:ind w:left="567" w:hanging="567"/>
        <w:rPr>
          <w:lang w:val="en-GB"/>
        </w:rPr>
      </w:pPr>
      <w:r w:rsidRPr="002B7441">
        <w:rPr>
          <w:b/>
          <w:lang w:val="en-GB"/>
        </w:rPr>
        <w:t>3.</w:t>
      </w:r>
      <w:r w:rsidRPr="002B7441">
        <w:rPr>
          <w:b/>
          <w:lang w:val="en-GB"/>
        </w:rPr>
        <w:tab/>
        <w:t>Date of adoption of the resolution</w:t>
      </w:r>
      <w:r w:rsidRPr="009315DA">
        <w:rPr>
          <w:b/>
          <w:lang w:val="en-GB"/>
        </w:rPr>
        <w:t>:</w:t>
      </w:r>
      <w:r w:rsidRPr="009315DA">
        <w:rPr>
          <w:bCs/>
          <w:lang w:val="en-GB"/>
        </w:rPr>
        <w:t xml:space="preserve"> </w:t>
      </w:r>
      <w:r>
        <w:rPr>
          <w:bCs/>
          <w:lang w:val="en-GB"/>
        </w:rPr>
        <w:t>24</w:t>
      </w:r>
      <w:r w:rsidRPr="009315DA">
        <w:rPr>
          <w:bCs/>
          <w:lang w:val="en-GB"/>
        </w:rPr>
        <w:t xml:space="preserve"> April</w:t>
      </w:r>
      <w:r>
        <w:rPr>
          <w:lang w:val="en-GB"/>
        </w:rPr>
        <w:t xml:space="preserve"> 2024</w:t>
      </w:r>
    </w:p>
    <w:p w14:paraId="7A8DB76A" w14:textId="77777777" w:rsidR="009D6EDD" w:rsidRPr="002B7441" w:rsidRDefault="009D6EDD" w:rsidP="009D6EDD">
      <w:pPr>
        <w:spacing w:after="240"/>
        <w:ind w:left="567" w:hanging="567"/>
        <w:jc w:val="both"/>
        <w:rPr>
          <w:lang w:val="en-GB"/>
        </w:rPr>
      </w:pPr>
      <w:r w:rsidRPr="002B7441">
        <w:rPr>
          <w:b/>
          <w:lang w:val="en-GB"/>
        </w:rPr>
        <w:t>4.</w:t>
      </w:r>
      <w:r w:rsidRPr="002B7441">
        <w:rPr>
          <w:b/>
          <w:lang w:val="en-GB"/>
        </w:rPr>
        <w:tab/>
        <w:t xml:space="preserve">Legal basis: </w:t>
      </w:r>
      <w:r w:rsidRPr="00377023">
        <w:rPr>
          <w:lang w:val="en-IE"/>
        </w:rPr>
        <w:t>Article 187 and the first subparagraph of Article 188</w:t>
      </w:r>
      <w:r>
        <w:rPr>
          <w:lang w:val="en-IE"/>
        </w:rPr>
        <w:t xml:space="preserve"> </w:t>
      </w:r>
      <w:r w:rsidRPr="002B7441">
        <w:rPr>
          <w:rStyle w:val="doceo-font-family-base"/>
          <w:lang w:val="en-GB"/>
        </w:rPr>
        <w:t>of the Treaty on the Functioning of the European Union</w:t>
      </w:r>
    </w:p>
    <w:p w14:paraId="29C24596" w14:textId="77777777" w:rsidR="009D6EDD" w:rsidRPr="00DE04F8" w:rsidRDefault="009D6EDD" w:rsidP="009D6EDD">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Industry, Research and Energy (ITRE)</w:t>
      </w:r>
    </w:p>
    <w:p w14:paraId="7D2F633D" w14:textId="3FE1D560" w:rsidR="009D6EDD" w:rsidRDefault="009D6EDD" w:rsidP="009D6EDD">
      <w:pPr>
        <w:spacing w:after="120" w:line="240" w:lineRule="auto"/>
        <w:ind w:left="567" w:hanging="567"/>
        <w:jc w:val="both"/>
        <w:rPr>
          <w:bCs/>
          <w:lang w:val="en-IE"/>
        </w:rPr>
      </w:pPr>
      <w:r w:rsidRPr="002B7441">
        <w:rPr>
          <w:b/>
          <w:lang w:val="en-GB"/>
        </w:rPr>
        <w:t>6.</w:t>
      </w:r>
      <w:r w:rsidRPr="002B7441">
        <w:rPr>
          <w:b/>
          <w:lang w:val="en-GB"/>
        </w:rPr>
        <w:tab/>
        <w:t>Commission's position:</w:t>
      </w:r>
      <w:r w:rsidRPr="002B7441">
        <w:rPr>
          <w:color w:val="000000"/>
          <w:sz w:val="22"/>
          <w:szCs w:val="22"/>
          <w:lang w:val="en-GB"/>
        </w:rPr>
        <w:t xml:space="preserve"> </w:t>
      </w:r>
      <w:r w:rsidR="00CA2768" w:rsidRPr="00CA2768">
        <w:rPr>
          <w:bCs/>
          <w:lang w:val="en-IE"/>
        </w:rPr>
        <w:t>Overall, the amendments proposed by the Parliament, except for the introduction of energy efficiency as a selection criterion for the hosting entities, can be supported by the Commission.</w:t>
      </w:r>
    </w:p>
    <w:p w14:paraId="394B8A89" w14:textId="56AE7BBE" w:rsidR="009D6EDD" w:rsidRDefault="009D6EDD">
      <w:pPr>
        <w:spacing w:after="200" w:line="276" w:lineRule="auto"/>
        <w:rPr>
          <w:color w:val="000000"/>
          <w:szCs w:val="24"/>
          <w:lang w:val="en-IE"/>
        </w:rPr>
      </w:pPr>
      <w:r>
        <w:rPr>
          <w:color w:val="000000"/>
          <w:szCs w:val="24"/>
          <w:lang w:val="en-IE"/>
        </w:rPr>
        <w:br w:type="page"/>
      </w:r>
    </w:p>
    <w:p w14:paraId="3AC50262" w14:textId="77777777" w:rsidR="009D6EDD" w:rsidRPr="009B1FF1" w:rsidRDefault="009D6EDD" w:rsidP="009D6EDD">
      <w:pPr>
        <w:spacing w:after="240" w:line="240" w:lineRule="auto"/>
        <w:jc w:val="center"/>
        <w:rPr>
          <w:lang w:val="en-GB"/>
        </w:rPr>
      </w:pPr>
      <w:r>
        <w:rPr>
          <w:b/>
          <w:lang w:val="en-GB"/>
        </w:rPr>
        <w:lastRenderedPageBreak/>
        <w:t xml:space="preserve">SPECIAL </w:t>
      </w:r>
      <w:r w:rsidRPr="009B1FF1">
        <w:rPr>
          <w:b/>
          <w:lang w:val="en-GB"/>
        </w:rPr>
        <w:t xml:space="preserve">LEGISLATIVE </w:t>
      </w:r>
      <w:r w:rsidRPr="009B1FF1">
        <w:rPr>
          <w:b/>
          <w:caps/>
          <w:lang w:val="en-GB"/>
        </w:rPr>
        <w:t>procedure</w:t>
      </w:r>
    </w:p>
    <w:p w14:paraId="32F93368" w14:textId="77777777" w:rsidR="009D6EDD" w:rsidRPr="00FF0C02" w:rsidRDefault="009D6EDD" w:rsidP="009D6EDD">
      <w:pPr>
        <w:spacing w:after="600" w:line="240" w:lineRule="auto"/>
        <w:jc w:val="center"/>
        <w:rPr>
          <w:b/>
          <w:bCs/>
          <w:szCs w:val="24"/>
          <w:lang w:val="en-IE"/>
        </w:rPr>
      </w:pPr>
      <w:bookmarkStart w:id="66" w:name="ETD"/>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827905">
        <w:rPr>
          <w:b/>
          <w:bCs/>
          <w:szCs w:val="24"/>
          <w:lang w:val="en-IE"/>
        </w:rPr>
        <w:t>on the proposal for a Council directive amending Directive (EU) 2015/637 on the coordination and cooperation measures to facilitate consular protection for unrepresented citizens of the Union in third countries and Directive (EU) 2019/997 establishing an EU Emergency Travel Document</w:t>
      </w:r>
    </w:p>
    <w:bookmarkEnd w:id="66"/>
    <w:p w14:paraId="1D35F367" w14:textId="77777777" w:rsidR="009D6EDD" w:rsidRPr="004A1B2D" w:rsidRDefault="009D6EDD" w:rsidP="009D6EDD">
      <w:pPr>
        <w:spacing w:after="240"/>
        <w:ind w:left="567" w:hanging="567"/>
      </w:pPr>
      <w:r w:rsidRPr="004A1B2D">
        <w:rPr>
          <w:b/>
          <w:bCs/>
        </w:rPr>
        <w:t>1.</w:t>
      </w:r>
      <w:r w:rsidRPr="004A1B2D">
        <w:tab/>
      </w:r>
      <w:r w:rsidRPr="004A1B2D">
        <w:rPr>
          <w:b/>
          <w:bCs/>
        </w:rPr>
        <w:t xml:space="preserve">Rapporteur: </w:t>
      </w:r>
      <w:r w:rsidRPr="004A1B2D">
        <w:rPr>
          <w:lang w:eastAsia="fr-BE"/>
        </w:rPr>
        <w:t xml:space="preserve">Loránt VINCZE </w:t>
      </w:r>
      <w:r w:rsidRPr="004A1B2D">
        <w:t>(EPP / RO)</w:t>
      </w:r>
    </w:p>
    <w:p w14:paraId="39C768FF" w14:textId="77777777" w:rsidR="009D6EDD" w:rsidRPr="00D16557" w:rsidRDefault="009D6EDD" w:rsidP="009D6EDD">
      <w:pPr>
        <w:spacing w:after="240"/>
        <w:ind w:left="567" w:hanging="567"/>
        <w:jc w:val="both"/>
        <w:rPr>
          <w:lang w:val="en-IE"/>
        </w:rPr>
      </w:pPr>
      <w:r w:rsidRPr="00900DC1">
        <w:rPr>
          <w:b/>
          <w:lang w:val="en-IE"/>
        </w:rPr>
        <w:t>2.</w:t>
      </w:r>
      <w:r w:rsidRPr="00900DC1">
        <w:rPr>
          <w:b/>
          <w:lang w:val="en-IE"/>
        </w:rPr>
        <w:tab/>
        <w:t>Reference numbers:</w:t>
      </w:r>
      <w:r w:rsidRPr="00900DC1">
        <w:rPr>
          <w:lang w:val="en-IE"/>
        </w:rPr>
        <w:t xml:space="preserve"> 20</w:t>
      </w:r>
      <w:r>
        <w:rPr>
          <w:lang w:val="en-IE"/>
        </w:rPr>
        <w:t>23</w:t>
      </w:r>
      <w:r w:rsidRPr="00900DC1">
        <w:rPr>
          <w:lang w:val="en-IE"/>
        </w:rPr>
        <w:t>/0</w:t>
      </w:r>
      <w:r>
        <w:rPr>
          <w:lang w:val="en-IE"/>
        </w:rPr>
        <w:t>441</w:t>
      </w:r>
      <w:r w:rsidRPr="00900DC1">
        <w:rPr>
          <w:lang w:val="en-IE"/>
        </w:rPr>
        <w:t xml:space="preserve"> (C</w:t>
      </w:r>
      <w:r>
        <w:rPr>
          <w:lang w:val="en-IE"/>
        </w:rPr>
        <w:t>NS</w:t>
      </w:r>
      <w:r w:rsidRPr="00900DC1">
        <w:rPr>
          <w:lang w:val="en-IE"/>
        </w:rPr>
        <w:t>) /</w:t>
      </w:r>
      <w:r w:rsidRPr="00900DC1">
        <w:rPr>
          <w:noProof/>
          <w:szCs w:val="24"/>
          <w:lang w:val="en-IE"/>
        </w:rPr>
        <w:t xml:space="preserve"> A</w:t>
      </w:r>
      <w:r>
        <w:rPr>
          <w:noProof/>
          <w:szCs w:val="24"/>
          <w:lang w:val="en-IE"/>
        </w:rPr>
        <w:t>9</w:t>
      </w:r>
      <w:r>
        <w:rPr>
          <w:lang w:val="en-IE"/>
        </w:rPr>
        <w:t xml:space="preserve">-0178/2024 / </w:t>
      </w:r>
      <w:r w:rsidRPr="00D16557">
        <w:rPr>
          <w:lang w:val="en-IE"/>
        </w:rPr>
        <w:t>P9_TA(2024)</w:t>
      </w:r>
      <w:r>
        <w:rPr>
          <w:lang w:val="en-IE"/>
        </w:rPr>
        <w:t>336</w:t>
      </w:r>
    </w:p>
    <w:p w14:paraId="3213C96B" w14:textId="77777777" w:rsidR="009D6EDD" w:rsidRPr="002B7441" w:rsidRDefault="009D6EDD" w:rsidP="009D6EDD">
      <w:pPr>
        <w:spacing w:after="240"/>
        <w:ind w:left="567" w:hanging="567"/>
        <w:rPr>
          <w:lang w:val="en-GB"/>
        </w:rPr>
      </w:pPr>
      <w:r w:rsidRPr="002B7441">
        <w:rPr>
          <w:b/>
          <w:lang w:val="en-GB"/>
        </w:rPr>
        <w:t>3.</w:t>
      </w:r>
      <w:r w:rsidRPr="002B7441">
        <w:rPr>
          <w:b/>
          <w:lang w:val="en-GB"/>
        </w:rPr>
        <w:tab/>
        <w:t>Date of adoption of the resolution</w:t>
      </w:r>
      <w:r w:rsidRPr="009315DA">
        <w:rPr>
          <w:b/>
          <w:lang w:val="en-GB"/>
        </w:rPr>
        <w:t>:</w:t>
      </w:r>
      <w:r w:rsidRPr="009315DA">
        <w:rPr>
          <w:bCs/>
          <w:lang w:val="en-GB"/>
        </w:rPr>
        <w:t xml:space="preserve"> </w:t>
      </w:r>
      <w:r>
        <w:rPr>
          <w:bCs/>
          <w:lang w:val="en-GB"/>
        </w:rPr>
        <w:t>24</w:t>
      </w:r>
      <w:r w:rsidRPr="009315DA">
        <w:rPr>
          <w:bCs/>
          <w:lang w:val="en-GB"/>
        </w:rPr>
        <w:t xml:space="preserve"> April</w:t>
      </w:r>
      <w:r>
        <w:rPr>
          <w:lang w:val="en-GB"/>
        </w:rPr>
        <w:t xml:space="preserve"> 2024</w:t>
      </w:r>
    </w:p>
    <w:p w14:paraId="3C22CBFD" w14:textId="77777777" w:rsidR="009D6EDD" w:rsidRPr="002B7441" w:rsidRDefault="009D6EDD" w:rsidP="009D6EDD">
      <w:pPr>
        <w:spacing w:after="240"/>
        <w:ind w:left="567" w:hanging="567"/>
        <w:jc w:val="both"/>
        <w:rPr>
          <w:lang w:val="en-GB"/>
        </w:rPr>
      </w:pPr>
      <w:r w:rsidRPr="002B7441">
        <w:rPr>
          <w:b/>
          <w:lang w:val="en-GB"/>
        </w:rPr>
        <w:t>4.</w:t>
      </w:r>
      <w:r w:rsidRPr="002B7441">
        <w:rPr>
          <w:b/>
          <w:lang w:val="en-GB"/>
        </w:rPr>
        <w:tab/>
        <w:t xml:space="preserve">Legal basis: </w:t>
      </w:r>
      <w:r w:rsidRPr="00FB2DD1">
        <w:rPr>
          <w:lang w:val="en-IE"/>
        </w:rPr>
        <w:t xml:space="preserve">Article 23 paragraph 2 </w:t>
      </w:r>
      <w:r w:rsidRPr="002B7441">
        <w:rPr>
          <w:rStyle w:val="doceo-font-family-base"/>
          <w:lang w:val="en-GB"/>
        </w:rPr>
        <w:t>of the Treaty on the Functioning of the European Union</w:t>
      </w:r>
    </w:p>
    <w:p w14:paraId="1DF872A4" w14:textId="77777777" w:rsidR="009D6EDD" w:rsidRPr="00DE04F8" w:rsidRDefault="009D6EDD" w:rsidP="009D6EDD">
      <w:pPr>
        <w:spacing w:after="240"/>
        <w:ind w:left="567" w:hanging="567"/>
        <w:jc w:val="both"/>
        <w:rPr>
          <w:szCs w:val="24"/>
          <w:lang w:val="en-IE"/>
        </w:rPr>
      </w:pPr>
      <w:r w:rsidRPr="002B7441">
        <w:rPr>
          <w:b/>
          <w:lang w:val="en-GB"/>
        </w:rPr>
        <w:t>5.</w:t>
      </w:r>
      <w:r w:rsidRPr="002B7441">
        <w:rPr>
          <w:b/>
          <w:lang w:val="en-GB"/>
        </w:rPr>
        <w:tab/>
        <w:t>Competent Parliamentary Committee:</w:t>
      </w:r>
      <w:r w:rsidRPr="00900DC1">
        <w:rPr>
          <w:bCs/>
          <w:lang w:val="en-GB"/>
        </w:rPr>
        <w:t xml:space="preserve"> </w:t>
      </w:r>
      <w:r>
        <w:rPr>
          <w:szCs w:val="24"/>
          <w:lang w:val="en-IE"/>
        </w:rPr>
        <w:t>Committee on Civil Liberties, Justice and Home Affairs (LIBE)</w:t>
      </w:r>
    </w:p>
    <w:p w14:paraId="4461AB85" w14:textId="5F52CD3A" w:rsidR="009D6EDD" w:rsidRDefault="009D6EDD" w:rsidP="009D6EDD">
      <w:pPr>
        <w:spacing w:after="120" w:line="240" w:lineRule="auto"/>
        <w:ind w:left="567" w:hanging="567"/>
        <w:jc w:val="both"/>
        <w:rPr>
          <w:bCs/>
          <w:lang w:val="en-IE"/>
        </w:rPr>
      </w:pPr>
      <w:r w:rsidRPr="002B7441">
        <w:rPr>
          <w:b/>
          <w:lang w:val="en-GB"/>
        </w:rPr>
        <w:t>6.</w:t>
      </w:r>
      <w:r w:rsidRPr="002B7441">
        <w:rPr>
          <w:b/>
          <w:lang w:val="en-GB"/>
        </w:rPr>
        <w:tab/>
        <w:t>Commission's position:</w:t>
      </w:r>
      <w:r w:rsidRPr="002B7441">
        <w:rPr>
          <w:color w:val="000000"/>
          <w:sz w:val="22"/>
          <w:szCs w:val="22"/>
          <w:lang w:val="en-GB"/>
        </w:rPr>
        <w:t xml:space="preserve"> </w:t>
      </w:r>
      <w:r w:rsidRPr="00EB1165">
        <w:rPr>
          <w:bCs/>
          <w:lang w:val="en-IE"/>
        </w:rPr>
        <w:t>takes note of the amendments proposed by the European Parliament, while reserving its detailed position on these while the discussion in the Council is ongoing.</w:t>
      </w:r>
    </w:p>
    <w:p w14:paraId="7ECE144B" w14:textId="43E45B0F" w:rsidR="009D6EDD" w:rsidRDefault="009D6EDD">
      <w:pPr>
        <w:spacing w:after="200" w:line="276" w:lineRule="auto"/>
        <w:rPr>
          <w:color w:val="000000"/>
          <w:szCs w:val="24"/>
          <w:lang w:val="en-IE"/>
        </w:rPr>
      </w:pPr>
      <w:r>
        <w:rPr>
          <w:color w:val="000000"/>
          <w:szCs w:val="24"/>
          <w:lang w:val="en-IE"/>
        </w:rPr>
        <w:br w:type="page"/>
      </w:r>
    </w:p>
    <w:p w14:paraId="7A7371A4" w14:textId="77777777" w:rsidR="009D6EDD" w:rsidRPr="009B1FF1" w:rsidRDefault="009D6EDD" w:rsidP="009D6EDD">
      <w:pPr>
        <w:spacing w:after="240" w:line="240" w:lineRule="auto"/>
        <w:jc w:val="center"/>
        <w:rPr>
          <w:lang w:val="en-GB"/>
        </w:rPr>
      </w:pPr>
      <w:r>
        <w:rPr>
          <w:b/>
          <w:lang w:val="en-GB"/>
        </w:rPr>
        <w:lastRenderedPageBreak/>
        <w:t xml:space="preserve">SPECIAL </w:t>
      </w:r>
      <w:r w:rsidRPr="009B1FF1">
        <w:rPr>
          <w:b/>
          <w:lang w:val="en-GB"/>
        </w:rPr>
        <w:t xml:space="preserve">LEGISLATIVE </w:t>
      </w:r>
      <w:r w:rsidRPr="009B1FF1">
        <w:rPr>
          <w:b/>
          <w:caps/>
          <w:lang w:val="en-GB"/>
        </w:rPr>
        <w:t>procedure</w:t>
      </w:r>
    </w:p>
    <w:p w14:paraId="64C094F0" w14:textId="77777777" w:rsidR="00EC6829" w:rsidRPr="006900ED" w:rsidRDefault="00EC6829" w:rsidP="00EC6829">
      <w:pPr>
        <w:spacing w:after="600" w:line="240" w:lineRule="auto"/>
        <w:jc w:val="center"/>
        <w:rPr>
          <w:b/>
          <w:bCs/>
          <w:szCs w:val="24"/>
          <w:lang w:val="en-IE"/>
        </w:rPr>
      </w:pPr>
      <w:bookmarkStart w:id="67" w:name="deficit"/>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7957B7">
        <w:rPr>
          <w:b/>
          <w:bCs/>
          <w:szCs w:val="24"/>
          <w:lang w:val="en-GB"/>
        </w:rPr>
        <w:t>on the proposal for a Council regulation amending Regulation (EC) No 1467/97 on speeding up and clarifying the implementation of the excessive deficit procedure</w:t>
      </w:r>
    </w:p>
    <w:bookmarkEnd w:id="67"/>
    <w:p w14:paraId="4B1EAE34" w14:textId="0445B99E" w:rsidR="00EC6829" w:rsidRPr="009D6A6F" w:rsidRDefault="00EC6829" w:rsidP="00EC6829">
      <w:pPr>
        <w:spacing w:after="240"/>
        <w:ind w:left="567" w:hanging="567"/>
        <w:rPr>
          <w:lang w:val="en-GB"/>
        </w:rPr>
      </w:pPr>
      <w:r w:rsidRPr="009D6A6F">
        <w:rPr>
          <w:b/>
          <w:lang w:val="en-GB"/>
        </w:rPr>
        <w:t>1.</w:t>
      </w:r>
      <w:r w:rsidRPr="009D6A6F">
        <w:rPr>
          <w:b/>
          <w:lang w:val="en-GB"/>
        </w:rPr>
        <w:tab/>
        <w:t xml:space="preserve">Rapporteur: </w:t>
      </w:r>
      <w:r w:rsidRPr="009D6A6F">
        <w:rPr>
          <w:bCs/>
          <w:lang w:val="en-GB"/>
        </w:rPr>
        <w:t>Markus FERBER (EPP / DE), Margarida MARQUES (S&amp;D / PT)</w:t>
      </w:r>
    </w:p>
    <w:p w14:paraId="730DD3C2" w14:textId="77777777" w:rsidR="00EC6829" w:rsidRPr="00796FA6" w:rsidRDefault="00EC6829" w:rsidP="00EC6829">
      <w:pPr>
        <w:spacing w:after="240"/>
        <w:ind w:left="567" w:hanging="567"/>
        <w:jc w:val="both"/>
        <w:rPr>
          <w:lang w:val="en-IE"/>
        </w:rPr>
      </w:pPr>
      <w:r w:rsidRPr="00796FA6">
        <w:rPr>
          <w:b/>
          <w:lang w:val="en-IE"/>
        </w:rPr>
        <w:t>2.</w:t>
      </w:r>
      <w:r w:rsidRPr="00796FA6">
        <w:rPr>
          <w:b/>
          <w:lang w:val="en-IE"/>
        </w:rPr>
        <w:tab/>
        <w:t>Reference numbers:</w:t>
      </w:r>
      <w:r w:rsidRPr="00796FA6">
        <w:rPr>
          <w:lang w:val="en-IE"/>
        </w:rPr>
        <w:t xml:space="preserve"> 2023/013</w:t>
      </w:r>
      <w:r>
        <w:rPr>
          <w:lang w:val="en-IE"/>
        </w:rPr>
        <w:t>7</w:t>
      </w:r>
      <w:r w:rsidRPr="00796FA6">
        <w:rPr>
          <w:lang w:val="en-IE"/>
        </w:rPr>
        <w:t xml:space="preserve"> (C</w:t>
      </w:r>
      <w:r>
        <w:rPr>
          <w:lang w:val="en-IE"/>
        </w:rPr>
        <w:t>NS</w:t>
      </w:r>
      <w:r w:rsidRPr="00796FA6">
        <w:rPr>
          <w:lang w:val="en-IE"/>
        </w:rPr>
        <w:t>) /</w:t>
      </w:r>
      <w:r w:rsidRPr="00796FA6">
        <w:rPr>
          <w:noProof/>
          <w:szCs w:val="24"/>
          <w:lang w:val="en-IE"/>
        </w:rPr>
        <w:t xml:space="preserve"> A9</w:t>
      </w:r>
      <w:r w:rsidRPr="00796FA6">
        <w:rPr>
          <w:lang w:val="en-IE"/>
        </w:rPr>
        <w:t>-0</w:t>
      </w:r>
      <w:r>
        <w:rPr>
          <w:lang w:val="en-IE"/>
        </w:rPr>
        <w:t>444</w:t>
      </w:r>
      <w:r w:rsidRPr="00796FA6">
        <w:rPr>
          <w:lang w:val="en-IE"/>
        </w:rPr>
        <w:t>/202</w:t>
      </w:r>
      <w:r>
        <w:rPr>
          <w:lang w:val="en-IE"/>
        </w:rPr>
        <w:t>3</w:t>
      </w:r>
      <w:r w:rsidRPr="00796FA6">
        <w:rPr>
          <w:lang w:val="en-IE"/>
        </w:rPr>
        <w:t xml:space="preserve"> / P9_TA(2024)03</w:t>
      </w:r>
      <w:r>
        <w:rPr>
          <w:lang w:val="en-IE"/>
        </w:rPr>
        <w:t>12</w:t>
      </w:r>
    </w:p>
    <w:p w14:paraId="7481B5A1" w14:textId="77777777" w:rsidR="00EC6829" w:rsidRPr="002B7441" w:rsidRDefault="00EC6829" w:rsidP="00EC6829">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2F21E0F1" w14:textId="77777777" w:rsidR="00EC6829" w:rsidRPr="002B7441" w:rsidRDefault="00EC6829" w:rsidP="00EC6829">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7957B7">
        <w:rPr>
          <w:lang w:val="en-IE"/>
        </w:rPr>
        <w:t>Article 126(14), second subparagraph</w:t>
      </w:r>
      <w:r w:rsidRPr="007957B7">
        <w:rPr>
          <w:rStyle w:val="doceo-font-family-base"/>
          <w:lang w:val="en-IE"/>
        </w:rPr>
        <w:t xml:space="preserve"> </w:t>
      </w:r>
      <w:r w:rsidRPr="002B7441">
        <w:rPr>
          <w:rStyle w:val="doceo-font-family-base"/>
          <w:lang w:val="en-GB"/>
        </w:rPr>
        <w:t>of the Treaty on the Functioning of the European Union</w:t>
      </w:r>
    </w:p>
    <w:p w14:paraId="41BF5657" w14:textId="77777777" w:rsidR="00EC6829" w:rsidRPr="00DE04F8" w:rsidRDefault="00EC6829" w:rsidP="00EC6829">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2A863A33" w14:textId="47A79D2E" w:rsidR="001362D0" w:rsidRPr="009D6EDD" w:rsidRDefault="00EC6829" w:rsidP="00EC6829">
      <w:pPr>
        <w:spacing w:after="120" w:line="240" w:lineRule="auto"/>
        <w:ind w:left="567" w:hanging="567"/>
        <w:jc w:val="both"/>
        <w:rPr>
          <w:color w:val="000000"/>
          <w:szCs w:val="24"/>
          <w:lang w:val="en-IE"/>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Pr>
          <w:color w:val="000000"/>
          <w:szCs w:val="24"/>
          <w:lang w:val="en-GB"/>
        </w:rPr>
        <w:t>.</w:t>
      </w:r>
    </w:p>
    <w:p w14:paraId="53805487" w14:textId="336FFFBA" w:rsidR="009D6EDD" w:rsidRDefault="001362D0">
      <w:pPr>
        <w:spacing w:after="200" w:line="276" w:lineRule="auto"/>
        <w:rPr>
          <w:color w:val="000000"/>
          <w:szCs w:val="24"/>
          <w:lang w:val="en-GB"/>
        </w:rPr>
      </w:pPr>
      <w:r>
        <w:rPr>
          <w:color w:val="000000"/>
          <w:szCs w:val="24"/>
          <w:lang w:val="en-GB"/>
        </w:rPr>
        <w:br w:type="page"/>
      </w:r>
    </w:p>
    <w:p w14:paraId="463EB473" w14:textId="77777777" w:rsidR="009D6EDD" w:rsidRPr="009B1FF1" w:rsidRDefault="009D6EDD" w:rsidP="009D6EDD">
      <w:pPr>
        <w:spacing w:after="240" w:line="240" w:lineRule="auto"/>
        <w:jc w:val="center"/>
        <w:rPr>
          <w:lang w:val="en-GB"/>
        </w:rPr>
      </w:pPr>
      <w:r>
        <w:rPr>
          <w:b/>
          <w:lang w:val="en-GB"/>
        </w:rPr>
        <w:lastRenderedPageBreak/>
        <w:t xml:space="preserve">SPECIAL </w:t>
      </w:r>
      <w:r w:rsidRPr="009B1FF1">
        <w:rPr>
          <w:b/>
          <w:lang w:val="en-GB"/>
        </w:rPr>
        <w:t xml:space="preserve">LEGISLATIVE </w:t>
      </w:r>
      <w:r w:rsidRPr="009B1FF1">
        <w:rPr>
          <w:b/>
          <w:caps/>
          <w:lang w:val="en-GB"/>
        </w:rPr>
        <w:t>procedure</w:t>
      </w:r>
    </w:p>
    <w:p w14:paraId="5345EB38" w14:textId="77777777" w:rsidR="00EC6829" w:rsidRPr="006900ED" w:rsidRDefault="00EC6829" w:rsidP="00EC6829">
      <w:pPr>
        <w:spacing w:after="600" w:line="240" w:lineRule="auto"/>
        <w:jc w:val="center"/>
        <w:rPr>
          <w:b/>
          <w:bCs/>
          <w:szCs w:val="24"/>
          <w:lang w:val="en-IE"/>
        </w:rPr>
      </w:pPr>
      <w:bookmarkStart w:id="68" w:name="budgframeworks"/>
      <w:r w:rsidRPr="00E377CD">
        <w:rPr>
          <w:b/>
          <w:bCs/>
          <w:szCs w:val="24"/>
          <w:lang w:val="en-GB"/>
        </w:rPr>
        <w:t xml:space="preserve">Follow up to the </w:t>
      </w:r>
      <w:r w:rsidRPr="00E377CD">
        <w:rPr>
          <w:b/>
          <w:szCs w:val="24"/>
          <w:lang w:val="en-GB"/>
        </w:rPr>
        <w:t>European Parliament legislative resolution</w:t>
      </w:r>
      <w:r w:rsidRPr="00E377CD">
        <w:rPr>
          <w:b/>
          <w:bCs/>
          <w:szCs w:val="24"/>
          <w:lang w:val="en-GB"/>
        </w:rPr>
        <w:t xml:space="preserve"> </w:t>
      </w:r>
      <w:r w:rsidRPr="00E67DA7">
        <w:rPr>
          <w:b/>
          <w:bCs/>
          <w:szCs w:val="24"/>
          <w:lang w:val="en-GB"/>
        </w:rPr>
        <w:t>on the proposal for a Council directive amending Directive 2011/85/EU on requirements for budgetary frameworks of the Member States</w:t>
      </w:r>
    </w:p>
    <w:bookmarkEnd w:id="68"/>
    <w:p w14:paraId="3C5D9E15" w14:textId="119AC185" w:rsidR="00EC6829" w:rsidRPr="0043036C" w:rsidRDefault="00EC6829" w:rsidP="00EC6829">
      <w:pPr>
        <w:spacing w:after="240"/>
        <w:ind w:left="567" w:hanging="567"/>
      </w:pPr>
      <w:r w:rsidRPr="0043036C">
        <w:rPr>
          <w:b/>
        </w:rPr>
        <w:t>1.</w:t>
      </w:r>
      <w:r w:rsidRPr="0043036C">
        <w:rPr>
          <w:b/>
        </w:rPr>
        <w:tab/>
        <w:t xml:space="preserve">Rapporteur: </w:t>
      </w:r>
      <w:r w:rsidRPr="00796FA6">
        <w:rPr>
          <w:bCs/>
        </w:rPr>
        <w:t xml:space="preserve">Markus FERBER </w:t>
      </w:r>
      <w:r w:rsidRPr="0043036C">
        <w:rPr>
          <w:bCs/>
        </w:rPr>
        <w:t>(</w:t>
      </w:r>
      <w:r>
        <w:rPr>
          <w:bCs/>
        </w:rPr>
        <w:t xml:space="preserve">EPP </w:t>
      </w:r>
      <w:r w:rsidRPr="0043036C">
        <w:rPr>
          <w:bCs/>
        </w:rPr>
        <w:t xml:space="preserve">/ </w:t>
      </w:r>
      <w:r>
        <w:rPr>
          <w:bCs/>
        </w:rPr>
        <w:t>D</w:t>
      </w:r>
      <w:r w:rsidRPr="0043036C">
        <w:rPr>
          <w:bCs/>
        </w:rPr>
        <w:t>E)</w:t>
      </w:r>
      <w:r>
        <w:rPr>
          <w:bCs/>
        </w:rPr>
        <w:t xml:space="preserve">, </w:t>
      </w:r>
      <w:r w:rsidRPr="00796FA6">
        <w:rPr>
          <w:bCs/>
        </w:rPr>
        <w:t>Margarida MARQUES</w:t>
      </w:r>
      <w:r>
        <w:rPr>
          <w:bCs/>
        </w:rPr>
        <w:t xml:space="preserve"> (S&amp;D / PT)</w:t>
      </w:r>
    </w:p>
    <w:p w14:paraId="6E866431" w14:textId="77777777" w:rsidR="00EC6829" w:rsidRPr="009D6A6F" w:rsidRDefault="00EC6829" w:rsidP="00EC6829">
      <w:pPr>
        <w:spacing w:after="240"/>
        <w:ind w:left="567" w:hanging="567"/>
        <w:jc w:val="both"/>
      </w:pPr>
      <w:r w:rsidRPr="009D6A6F">
        <w:rPr>
          <w:b/>
        </w:rPr>
        <w:t>2.</w:t>
      </w:r>
      <w:r w:rsidRPr="009D6A6F">
        <w:rPr>
          <w:b/>
        </w:rPr>
        <w:tab/>
        <w:t>Reference numbers:</w:t>
      </w:r>
      <w:r w:rsidRPr="009D6A6F">
        <w:t xml:space="preserve"> 2023/0136 (NLE) /</w:t>
      </w:r>
      <w:r w:rsidRPr="009D6A6F">
        <w:rPr>
          <w:noProof/>
          <w:szCs w:val="24"/>
        </w:rPr>
        <w:t xml:space="preserve"> A9</w:t>
      </w:r>
      <w:r w:rsidRPr="009D6A6F">
        <w:t>-0440/2023 / P9_TA(2024)0313</w:t>
      </w:r>
    </w:p>
    <w:p w14:paraId="34BEA077" w14:textId="77777777" w:rsidR="00EC6829" w:rsidRPr="002B7441" w:rsidRDefault="00EC6829" w:rsidP="00EC6829">
      <w:pPr>
        <w:spacing w:after="240"/>
        <w:ind w:left="567" w:hanging="567"/>
        <w:rPr>
          <w:lang w:val="en-GB"/>
        </w:rPr>
      </w:pPr>
      <w:r w:rsidRPr="002B7441">
        <w:rPr>
          <w:b/>
          <w:lang w:val="en-GB"/>
        </w:rPr>
        <w:t>3.</w:t>
      </w:r>
      <w:r w:rsidRPr="002B7441">
        <w:rPr>
          <w:b/>
          <w:lang w:val="en-GB"/>
        </w:rPr>
        <w:tab/>
        <w:t>Date of adoption of the resolution:</w:t>
      </w:r>
      <w:r w:rsidRPr="003429A3">
        <w:rPr>
          <w:bCs/>
          <w:lang w:val="en-GB"/>
        </w:rPr>
        <w:t xml:space="preserve"> </w:t>
      </w:r>
      <w:r>
        <w:rPr>
          <w:bCs/>
          <w:lang w:val="en-GB"/>
        </w:rPr>
        <w:t>23 April</w:t>
      </w:r>
      <w:r>
        <w:rPr>
          <w:lang w:val="en-GB"/>
        </w:rPr>
        <w:t xml:space="preserve"> 2024</w:t>
      </w:r>
    </w:p>
    <w:p w14:paraId="101EC808" w14:textId="77777777" w:rsidR="00EC6829" w:rsidRPr="002B7441" w:rsidRDefault="00EC6829" w:rsidP="00EC6829">
      <w:pPr>
        <w:spacing w:after="240"/>
        <w:ind w:left="567" w:hanging="567"/>
        <w:jc w:val="both"/>
        <w:rPr>
          <w:lang w:val="en-GB"/>
        </w:rPr>
      </w:pPr>
      <w:r w:rsidRPr="002B7441">
        <w:rPr>
          <w:b/>
          <w:lang w:val="en-GB"/>
        </w:rPr>
        <w:t>4.</w:t>
      </w:r>
      <w:r w:rsidRPr="002B7441">
        <w:rPr>
          <w:b/>
          <w:lang w:val="en-GB"/>
        </w:rPr>
        <w:tab/>
        <w:t>Legal basis:</w:t>
      </w:r>
      <w:r w:rsidRPr="004F7AFA">
        <w:rPr>
          <w:lang w:val="en-IE"/>
        </w:rPr>
        <w:t xml:space="preserve"> </w:t>
      </w:r>
      <w:r w:rsidRPr="007957B7">
        <w:rPr>
          <w:lang w:val="en-IE"/>
        </w:rPr>
        <w:t xml:space="preserve">Article 126(14), </w:t>
      </w:r>
      <w:r>
        <w:rPr>
          <w:lang w:val="en-IE"/>
        </w:rPr>
        <w:t>third</w:t>
      </w:r>
      <w:r w:rsidRPr="007957B7">
        <w:rPr>
          <w:lang w:val="en-IE"/>
        </w:rPr>
        <w:t xml:space="preserve"> subparagraph</w:t>
      </w:r>
      <w:r w:rsidRPr="007957B7">
        <w:rPr>
          <w:rStyle w:val="doceo-font-family-base"/>
          <w:lang w:val="en-IE"/>
        </w:rPr>
        <w:t xml:space="preserve"> </w:t>
      </w:r>
      <w:r w:rsidRPr="002B7441">
        <w:rPr>
          <w:rStyle w:val="doceo-font-family-base"/>
          <w:lang w:val="en-GB"/>
        </w:rPr>
        <w:t>of the Treaty on the Functioning of the European Union</w:t>
      </w:r>
    </w:p>
    <w:p w14:paraId="07EC835F" w14:textId="77777777" w:rsidR="00EC6829" w:rsidRPr="00DE04F8" w:rsidRDefault="00EC6829" w:rsidP="00EC6829">
      <w:pPr>
        <w:spacing w:after="240"/>
        <w:ind w:left="567" w:hanging="567"/>
        <w:jc w:val="both"/>
        <w:rPr>
          <w:szCs w:val="24"/>
          <w:lang w:val="en-IE"/>
        </w:rPr>
      </w:pPr>
      <w:r w:rsidRPr="002B7441">
        <w:rPr>
          <w:b/>
          <w:lang w:val="en-GB"/>
        </w:rPr>
        <w:t>5.</w:t>
      </w:r>
      <w:r w:rsidRPr="002B7441">
        <w:rPr>
          <w:b/>
          <w:lang w:val="en-GB"/>
        </w:rPr>
        <w:tab/>
        <w:t>Competent Parliamentary Committee:</w:t>
      </w:r>
      <w:r>
        <w:rPr>
          <w:bCs/>
          <w:lang w:val="en-GB"/>
        </w:rPr>
        <w:t xml:space="preserve"> Committee on Economic and Monetary Affairs (ECON)</w:t>
      </w:r>
    </w:p>
    <w:p w14:paraId="5334318D" w14:textId="17788A49" w:rsidR="009D6EDD" w:rsidRDefault="00EC6829" w:rsidP="00EC6829">
      <w:pPr>
        <w:spacing w:after="120" w:line="240" w:lineRule="auto"/>
        <w:ind w:left="567" w:hanging="567"/>
        <w:jc w:val="both"/>
        <w:rPr>
          <w:bCs/>
          <w:lang w:val="en-IE"/>
        </w:rPr>
      </w:pPr>
      <w:r w:rsidRPr="002B7441">
        <w:rPr>
          <w:b/>
          <w:lang w:val="en-GB"/>
        </w:rPr>
        <w:t>6.</w:t>
      </w:r>
      <w:r w:rsidRPr="002B7441">
        <w:rPr>
          <w:b/>
          <w:lang w:val="en-GB"/>
        </w:rPr>
        <w:tab/>
        <w:t>Commission's position:</w:t>
      </w:r>
      <w:r w:rsidRPr="002B7441">
        <w:rPr>
          <w:color w:val="000000"/>
          <w:sz w:val="22"/>
          <w:szCs w:val="22"/>
          <w:lang w:val="en-GB"/>
        </w:rPr>
        <w:t xml:space="preserve"> </w:t>
      </w:r>
      <w:r w:rsidRPr="002B7441">
        <w:rPr>
          <w:color w:val="000000"/>
          <w:szCs w:val="24"/>
          <w:lang w:val="en-GB"/>
        </w:rPr>
        <w:t xml:space="preserve">accepts </w:t>
      </w:r>
      <w:r>
        <w:rPr>
          <w:color w:val="000000"/>
          <w:szCs w:val="24"/>
          <w:lang w:val="en-GB"/>
        </w:rPr>
        <w:t>all</w:t>
      </w:r>
      <w:r w:rsidRPr="002B7441">
        <w:rPr>
          <w:color w:val="000000"/>
          <w:szCs w:val="24"/>
          <w:lang w:val="en-GB"/>
        </w:rPr>
        <w:t xml:space="preserve"> amendments</w:t>
      </w:r>
      <w:r w:rsidR="009D6EDD" w:rsidRPr="00EB1165">
        <w:rPr>
          <w:bCs/>
          <w:lang w:val="en-IE"/>
        </w:rPr>
        <w:t>.</w:t>
      </w:r>
    </w:p>
    <w:p w14:paraId="4A29F23C" w14:textId="698BA093" w:rsidR="009D6EDD" w:rsidRDefault="009D6EDD">
      <w:pPr>
        <w:spacing w:after="200" w:line="276" w:lineRule="auto"/>
        <w:rPr>
          <w:color w:val="000000"/>
          <w:szCs w:val="24"/>
          <w:lang w:val="en-IE"/>
        </w:rPr>
      </w:pPr>
      <w:r>
        <w:rPr>
          <w:color w:val="000000"/>
          <w:szCs w:val="24"/>
          <w:lang w:val="en-IE"/>
        </w:rPr>
        <w:br w:type="page"/>
      </w:r>
    </w:p>
    <w:p w14:paraId="4E0AA156" w14:textId="77777777" w:rsidR="00C4745F" w:rsidRDefault="00C4745F" w:rsidP="00B71FF0">
      <w:pPr>
        <w:spacing w:before="5040" w:line="240" w:lineRule="auto"/>
        <w:jc w:val="center"/>
        <w:rPr>
          <w:b/>
          <w:sz w:val="48"/>
          <w:lang w:val="en-GB"/>
        </w:rPr>
      </w:pPr>
    </w:p>
    <w:p w14:paraId="7AAD7343" w14:textId="0D4ACF6D" w:rsidR="00B71FF0" w:rsidRPr="00EE64E6" w:rsidRDefault="00B71FF0" w:rsidP="00B71FF0">
      <w:pPr>
        <w:spacing w:before="5040" w:line="240" w:lineRule="auto"/>
        <w:jc w:val="center"/>
        <w:rPr>
          <w:b/>
          <w:sz w:val="48"/>
          <w:lang w:val="en-GB"/>
        </w:rPr>
      </w:pPr>
      <w:bookmarkStart w:id="69" w:name="PARTTWO"/>
      <w:r w:rsidRPr="00EE64E6">
        <w:rPr>
          <w:b/>
          <w:sz w:val="48"/>
          <w:lang w:val="en-GB"/>
        </w:rPr>
        <w:t>Part Two</w:t>
      </w:r>
      <w:r w:rsidRPr="00EE64E6">
        <w:rPr>
          <w:lang w:val="en-GB"/>
        </w:rPr>
        <w:br/>
      </w:r>
      <w:r w:rsidRPr="00EE64E6">
        <w:rPr>
          <w:b/>
          <w:sz w:val="48"/>
          <w:lang w:val="en-GB"/>
        </w:rPr>
        <w:t>Non-legislative resolutions</w:t>
      </w:r>
    </w:p>
    <w:bookmarkEnd w:id="69"/>
    <w:p w14:paraId="51B4AB06" w14:textId="77777777" w:rsidR="007A1930" w:rsidRDefault="007A1930" w:rsidP="00B71FF0">
      <w:pPr>
        <w:spacing w:after="600" w:line="240" w:lineRule="auto"/>
        <w:jc w:val="center"/>
        <w:rPr>
          <w:lang w:val="en-GB"/>
        </w:rPr>
      </w:pPr>
    </w:p>
    <w:p w14:paraId="330ECF17" w14:textId="6B29182B" w:rsidR="00136F16" w:rsidRPr="00A664D2" w:rsidRDefault="00B71FF0" w:rsidP="00E52D72">
      <w:pPr>
        <w:spacing w:after="600" w:line="240" w:lineRule="auto"/>
        <w:jc w:val="center"/>
        <w:rPr>
          <w:b/>
          <w:sz w:val="22"/>
          <w:lang w:val="en-GB"/>
        </w:rPr>
      </w:pPr>
      <w:r w:rsidRPr="00EE64E6">
        <w:rPr>
          <w:lang w:val="en-GB"/>
        </w:rPr>
        <w:br w:type="page"/>
      </w:r>
      <w:r w:rsidRPr="00EE64E6">
        <w:rPr>
          <w:b/>
          <w:sz w:val="22"/>
          <w:lang w:val="en-GB"/>
        </w:rPr>
        <w:lastRenderedPageBreak/>
        <w:t xml:space="preserve">THE COMMISSION DOES NOT INTEND TO RESPOND FORMALLY TO THE FOLLOWING NON-LEGISLATIVE RESOLUTIONS, ADOPTED BY THE EUROPEAN </w:t>
      </w:r>
      <w:r w:rsidRPr="00A664D2">
        <w:rPr>
          <w:b/>
          <w:sz w:val="22"/>
          <w:lang w:val="en-GB"/>
        </w:rPr>
        <w:t xml:space="preserve">PARLIAMENT DURING THE </w:t>
      </w:r>
      <w:r w:rsidR="00171555">
        <w:rPr>
          <w:b/>
          <w:sz w:val="22"/>
          <w:lang w:val="en-GB"/>
        </w:rPr>
        <w:t>APRIL II</w:t>
      </w:r>
      <w:r w:rsidR="008A6B3E" w:rsidRPr="00A664D2">
        <w:rPr>
          <w:b/>
          <w:sz w:val="22"/>
          <w:lang w:val="en-GB"/>
        </w:rPr>
        <w:t xml:space="preserve"> </w:t>
      </w:r>
      <w:r w:rsidR="004D36DA" w:rsidRPr="00A664D2">
        <w:rPr>
          <w:b/>
          <w:sz w:val="22"/>
          <w:lang w:val="en-GB"/>
        </w:rPr>
        <w:t>202</w:t>
      </w:r>
      <w:r w:rsidR="0042792E" w:rsidRPr="00A664D2">
        <w:rPr>
          <w:b/>
          <w:sz w:val="22"/>
          <w:lang w:val="en-GB"/>
        </w:rPr>
        <w:t>4</w:t>
      </w:r>
      <w:r w:rsidR="004D36DA" w:rsidRPr="00A664D2">
        <w:rPr>
          <w:b/>
          <w:sz w:val="22"/>
          <w:lang w:val="en-GB"/>
        </w:rPr>
        <w:t xml:space="preserve"> </w:t>
      </w:r>
      <w:r w:rsidRPr="00A664D2">
        <w:rPr>
          <w:b/>
          <w:sz w:val="22"/>
          <w:lang w:val="en-GB"/>
        </w:rPr>
        <w:t>PART-SESSION</w:t>
      </w:r>
    </w:p>
    <w:p w14:paraId="0E6B105F" w14:textId="180EBB61" w:rsidR="007973C4" w:rsidRPr="007973C4" w:rsidRDefault="007973C4" w:rsidP="007973C4">
      <w:pPr>
        <w:numPr>
          <w:ilvl w:val="0"/>
          <w:numId w:val="2"/>
        </w:numPr>
        <w:spacing w:line="240" w:lineRule="auto"/>
        <w:ind w:left="720"/>
        <w:jc w:val="both"/>
        <w:rPr>
          <w:lang w:val="en-IE" w:eastAsia="fr-BE"/>
        </w:rPr>
      </w:pPr>
      <w:r w:rsidRPr="007973C4">
        <w:rPr>
          <w:lang w:val="en-IE" w:eastAsia="fr-BE"/>
        </w:rPr>
        <w:t>Azerbaijan, notably the repression of civil society and the cases of Dr Gubad Ibadoghlu and Ilhamiz Guliyev (2024/2698 (RSP))</w:t>
      </w:r>
    </w:p>
    <w:p w14:paraId="3C5FBA71" w14:textId="083749EA" w:rsidR="007973C4" w:rsidRPr="009D6A6F" w:rsidRDefault="007973C4" w:rsidP="007973C4">
      <w:pPr>
        <w:ind w:left="720"/>
      </w:pPr>
      <w:r w:rsidRPr="009D6A6F">
        <w:t>EP: RC9-0227/2024</w:t>
      </w:r>
    </w:p>
    <w:p w14:paraId="3F806827" w14:textId="77777777" w:rsidR="007973C4" w:rsidRPr="009D6A6F" w:rsidRDefault="007973C4" w:rsidP="007973C4">
      <w:pPr>
        <w:ind w:left="720"/>
      </w:pPr>
      <w:r w:rsidRPr="009D6A6F">
        <w:t>Date: 25-04-2024</w:t>
      </w:r>
    </w:p>
    <w:p w14:paraId="3C28779C" w14:textId="77777777" w:rsidR="007973C4" w:rsidRPr="009D6A6F" w:rsidRDefault="007973C4" w:rsidP="007973C4">
      <w:pPr>
        <w:spacing w:after="120"/>
        <w:ind w:firstLine="720"/>
      </w:pPr>
      <w:r w:rsidRPr="009D6A6F">
        <w:t>Competence: Josep BORRELL FONTELLES</w:t>
      </w:r>
    </w:p>
    <w:p w14:paraId="77817489" w14:textId="77777777" w:rsidR="007973C4" w:rsidRPr="007973C4" w:rsidRDefault="007973C4" w:rsidP="007973C4">
      <w:pPr>
        <w:spacing w:after="240"/>
        <w:jc w:val="both"/>
        <w:rPr>
          <w:szCs w:val="24"/>
          <w:lang w:val="en-GB" w:eastAsia="en-US"/>
        </w:rPr>
      </w:pPr>
      <w:r w:rsidRPr="007973C4">
        <w:rPr>
          <w:szCs w:val="24"/>
          <w:lang w:val="en-GB" w:eastAsia="en-US"/>
        </w:rPr>
        <w:t>Reason: The Commission will not be responding formally to this resolution, as the issues raised have been comprehensively addressed in plenary by Commissioner Sinkevičius on behalf of the High Representative/Vice-President Borrell</w:t>
      </w:r>
    </w:p>
    <w:p w14:paraId="60652739" w14:textId="3ACAFB12" w:rsidR="007973C4" w:rsidRPr="007973C4" w:rsidRDefault="007973C4" w:rsidP="007973C4">
      <w:pPr>
        <w:numPr>
          <w:ilvl w:val="0"/>
          <w:numId w:val="2"/>
        </w:numPr>
        <w:spacing w:line="240" w:lineRule="auto"/>
        <w:ind w:left="720"/>
        <w:jc w:val="both"/>
        <w:rPr>
          <w:lang w:val="en-IE" w:eastAsia="fr-BE"/>
        </w:rPr>
      </w:pPr>
      <w:r w:rsidRPr="007973C4">
        <w:rPr>
          <w:lang w:val="en-IE" w:eastAsia="fr-BE"/>
        </w:rPr>
        <w:t>The proposed repeal of the law banning female genital mutilation in The Gambia (2024/2699 (RSP))</w:t>
      </w:r>
    </w:p>
    <w:p w14:paraId="239EAC65" w14:textId="525C5237" w:rsidR="007973C4" w:rsidRPr="009D6A6F" w:rsidRDefault="007973C4" w:rsidP="007973C4">
      <w:pPr>
        <w:ind w:left="720"/>
      </w:pPr>
      <w:r w:rsidRPr="009D6A6F">
        <w:t>EP: RC9-0228/2024</w:t>
      </w:r>
    </w:p>
    <w:p w14:paraId="19486DBE" w14:textId="77777777" w:rsidR="007973C4" w:rsidRPr="009D6A6F" w:rsidRDefault="007973C4" w:rsidP="007973C4">
      <w:pPr>
        <w:ind w:left="720"/>
      </w:pPr>
      <w:r w:rsidRPr="009D6A6F">
        <w:t>Date: 25-04-2024</w:t>
      </w:r>
    </w:p>
    <w:p w14:paraId="0AA6DDB4" w14:textId="77777777" w:rsidR="007973C4" w:rsidRPr="009D6A6F" w:rsidRDefault="007973C4" w:rsidP="007973C4">
      <w:pPr>
        <w:spacing w:after="120"/>
        <w:ind w:firstLine="720"/>
      </w:pPr>
      <w:r w:rsidRPr="009D6A6F">
        <w:t>Competence: Josep BORRELL FONTELLES</w:t>
      </w:r>
    </w:p>
    <w:p w14:paraId="3E940766" w14:textId="77777777" w:rsidR="007973C4" w:rsidRPr="007973C4" w:rsidRDefault="007973C4" w:rsidP="007973C4">
      <w:pPr>
        <w:spacing w:after="240"/>
        <w:jc w:val="both"/>
        <w:rPr>
          <w:szCs w:val="24"/>
          <w:lang w:val="en-GB"/>
        </w:rPr>
      </w:pPr>
      <w:r w:rsidRPr="007973C4">
        <w:rPr>
          <w:szCs w:val="24"/>
          <w:lang w:val="en-GB" w:eastAsia="en-US"/>
        </w:rPr>
        <w:t>Reason: The Commission will not be responding formally to this resolution, as the issues raised have been comprehensively addressed in plenary by Commissioner Sinkevičius on behalf of the High Representative/Vice-President Borrell</w:t>
      </w:r>
    </w:p>
    <w:p w14:paraId="47844898" w14:textId="396AD439" w:rsidR="007973C4" w:rsidRPr="007973C4" w:rsidRDefault="007973C4" w:rsidP="007973C4">
      <w:pPr>
        <w:numPr>
          <w:ilvl w:val="0"/>
          <w:numId w:val="2"/>
        </w:numPr>
        <w:spacing w:line="240" w:lineRule="auto"/>
        <w:ind w:left="720"/>
        <w:jc w:val="both"/>
        <w:rPr>
          <w:lang w:val="en-IE" w:eastAsia="fr-BE"/>
        </w:rPr>
      </w:pPr>
      <w:r w:rsidRPr="007973C4">
        <w:rPr>
          <w:lang w:val="en-IE" w:eastAsia="fr-BE"/>
        </w:rPr>
        <w:t>The new security law in Hong Kong and the cases of Andy Li and Joseph John (2024/2700 (RSP))</w:t>
      </w:r>
    </w:p>
    <w:p w14:paraId="38E1C862" w14:textId="1142595C" w:rsidR="007973C4" w:rsidRPr="009D6A6F" w:rsidRDefault="007973C4" w:rsidP="007973C4">
      <w:pPr>
        <w:ind w:left="720"/>
      </w:pPr>
      <w:r w:rsidRPr="009D6A6F">
        <w:t>EP: RC9-0238/2024</w:t>
      </w:r>
    </w:p>
    <w:p w14:paraId="48D13749" w14:textId="77777777" w:rsidR="007973C4" w:rsidRPr="009D6A6F" w:rsidRDefault="007973C4" w:rsidP="007973C4">
      <w:pPr>
        <w:ind w:left="720"/>
      </w:pPr>
      <w:r w:rsidRPr="009D6A6F">
        <w:t>Date: 25-04-2024</w:t>
      </w:r>
    </w:p>
    <w:p w14:paraId="1D42C3A3" w14:textId="77777777" w:rsidR="007973C4" w:rsidRPr="009D6A6F" w:rsidRDefault="007973C4" w:rsidP="007973C4">
      <w:pPr>
        <w:spacing w:after="120"/>
        <w:ind w:firstLine="720"/>
      </w:pPr>
      <w:r w:rsidRPr="009D6A6F">
        <w:t>Competence: Josep BORRELL FONTELLES</w:t>
      </w:r>
    </w:p>
    <w:p w14:paraId="25580F12" w14:textId="77777777" w:rsidR="007973C4" w:rsidRPr="007973C4" w:rsidRDefault="007973C4" w:rsidP="007973C4">
      <w:pPr>
        <w:spacing w:after="240"/>
        <w:jc w:val="both"/>
        <w:rPr>
          <w:szCs w:val="24"/>
          <w:lang w:val="en-GB"/>
        </w:rPr>
      </w:pPr>
      <w:r w:rsidRPr="007973C4">
        <w:rPr>
          <w:szCs w:val="24"/>
          <w:lang w:val="en-GB" w:eastAsia="en-US"/>
        </w:rPr>
        <w:t>Reason: The Commission will not be responding formally to this resolution, as the issues raised have been comprehensively addressed in plenary by Commissioner Sinkevičius on behalf of the High Representative/Vice-President Borrell</w:t>
      </w:r>
    </w:p>
    <w:p w14:paraId="41A3C1BC" w14:textId="6939D20A" w:rsidR="007973C4" w:rsidRPr="007973C4" w:rsidRDefault="007973C4" w:rsidP="007973C4">
      <w:pPr>
        <w:numPr>
          <w:ilvl w:val="0"/>
          <w:numId w:val="2"/>
        </w:numPr>
        <w:spacing w:line="240" w:lineRule="auto"/>
        <w:ind w:left="720"/>
        <w:jc w:val="both"/>
        <w:rPr>
          <w:lang w:val="en-IE" w:eastAsia="fr-BE"/>
        </w:rPr>
      </w:pPr>
      <w:r w:rsidRPr="007973C4">
        <w:rPr>
          <w:lang w:val="en-IE" w:eastAsia="fr-BE"/>
        </w:rPr>
        <w:t>Russia's undemocratic presidential elections and their illegitimate extension to the occupied territories (2024/2665 (RSP))</w:t>
      </w:r>
    </w:p>
    <w:p w14:paraId="424C1952" w14:textId="6A3BC004" w:rsidR="007973C4" w:rsidRPr="009D6A6F" w:rsidRDefault="007973C4" w:rsidP="007973C4">
      <w:pPr>
        <w:ind w:left="720"/>
      </w:pPr>
      <w:r w:rsidRPr="009D6A6F">
        <w:t>EP: RC9-0253/2024</w:t>
      </w:r>
    </w:p>
    <w:p w14:paraId="7C743853" w14:textId="77777777" w:rsidR="007973C4" w:rsidRPr="009D6A6F" w:rsidRDefault="007973C4" w:rsidP="007973C4">
      <w:pPr>
        <w:ind w:left="720"/>
      </w:pPr>
      <w:r w:rsidRPr="009D6A6F">
        <w:t>Date: 25-04-2024</w:t>
      </w:r>
    </w:p>
    <w:p w14:paraId="11A1CAAE" w14:textId="77777777" w:rsidR="007973C4" w:rsidRPr="009D6A6F" w:rsidRDefault="007973C4" w:rsidP="007973C4">
      <w:pPr>
        <w:spacing w:after="120"/>
        <w:ind w:firstLine="720"/>
      </w:pPr>
      <w:r w:rsidRPr="009D6A6F">
        <w:t>Competence: Josep BORRELL FONTELLES</w:t>
      </w:r>
    </w:p>
    <w:p w14:paraId="06E938E0" w14:textId="77777777" w:rsidR="007973C4" w:rsidRPr="007973C4" w:rsidRDefault="007973C4" w:rsidP="007973C4">
      <w:pPr>
        <w:spacing w:after="240"/>
        <w:jc w:val="both"/>
        <w:rPr>
          <w:lang w:val="en-GB"/>
        </w:rPr>
      </w:pPr>
      <w:r w:rsidRPr="007973C4">
        <w:rPr>
          <w:lang w:val="en-GB"/>
        </w:rPr>
        <w:t>Reason: The Commission will not be responding formally to this resolution, as the issues raised have been comprehensively addressed in plenary (10 April) by the High Representative/Vice-President Borrell</w:t>
      </w:r>
    </w:p>
    <w:p w14:paraId="3CA8C772" w14:textId="43549868" w:rsidR="007973C4" w:rsidRPr="007973C4" w:rsidRDefault="007973C4" w:rsidP="007973C4">
      <w:pPr>
        <w:numPr>
          <w:ilvl w:val="0"/>
          <w:numId w:val="2"/>
        </w:numPr>
        <w:spacing w:line="240" w:lineRule="auto"/>
        <w:ind w:left="720"/>
        <w:jc w:val="both"/>
        <w:rPr>
          <w:lang w:val="en-IE" w:eastAsia="fr-BE"/>
        </w:rPr>
      </w:pPr>
      <w:r w:rsidRPr="007973C4">
        <w:rPr>
          <w:lang w:val="en-IE" w:eastAsia="fr-BE"/>
        </w:rPr>
        <w:t>Attempts to reintroduce a foreign agent law in Georgia and its restrictions on civil society (2024/2703 (RSP))</w:t>
      </w:r>
    </w:p>
    <w:p w14:paraId="31F832D6" w14:textId="1F67B93B" w:rsidR="007973C4" w:rsidRPr="009D6A6F" w:rsidRDefault="007973C4" w:rsidP="007973C4">
      <w:pPr>
        <w:ind w:left="720"/>
      </w:pPr>
      <w:r w:rsidRPr="009D6A6F">
        <w:t>EP: RC9-0244/2024</w:t>
      </w:r>
    </w:p>
    <w:p w14:paraId="19C30E17" w14:textId="77777777" w:rsidR="007973C4" w:rsidRPr="009D6A6F" w:rsidRDefault="007973C4" w:rsidP="007973C4">
      <w:pPr>
        <w:ind w:left="720"/>
      </w:pPr>
      <w:r w:rsidRPr="009D6A6F">
        <w:t>Date: 25-04-2024</w:t>
      </w:r>
    </w:p>
    <w:p w14:paraId="6B0053BB" w14:textId="77777777" w:rsidR="007973C4" w:rsidRPr="009D6A6F" w:rsidRDefault="007973C4" w:rsidP="007973C4">
      <w:pPr>
        <w:spacing w:after="120"/>
        <w:ind w:firstLine="720"/>
      </w:pPr>
      <w:r w:rsidRPr="009D6A6F">
        <w:t>Competence: Josep BORRELL FONTELLES</w:t>
      </w:r>
    </w:p>
    <w:p w14:paraId="069922CD" w14:textId="77777777" w:rsidR="007973C4" w:rsidRPr="007973C4" w:rsidRDefault="007973C4" w:rsidP="007973C4">
      <w:pPr>
        <w:spacing w:after="240"/>
        <w:jc w:val="both"/>
        <w:rPr>
          <w:szCs w:val="24"/>
          <w:lang w:val="en-GB"/>
        </w:rPr>
      </w:pPr>
      <w:r w:rsidRPr="007973C4">
        <w:rPr>
          <w:szCs w:val="24"/>
          <w:lang w:val="en-GB" w:eastAsia="en-US"/>
        </w:rPr>
        <w:t>Reason: The Commission will not be responding formally to this resolution, as the issues raised have been comprehensively addressed in plenary by Commissioner Lenarčič on behalf of the High Representative/Vice-President Borrell.</w:t>
      </w:r>
    </w:p>
    <w:p w14:paraId="04969F51" w14:textId="3CF94EE6" w:rsidR="007973C4" w:rsidRPr="007973C4" w:rsidRDefault="007973C4" w:rsidP="007973C4">
      <w:pPr>
        <w:numPr>
          <w:ilvl w:val="0"/>
          <w:numId w:val="2"/>
        </w:numPr>
        <w:spacing w:line="240" w:lineRule="auto"/>
        <w:ind w:left="720"/>
        <w:jc w:val="both"/>
        <w:rPr>
          <w:lang w:val="en-IE" w:eastAsia="fr-BE"/>
        </w:rPr>
      </w:pPr>
      <w:r w:rsidRPr="007973C4">
        <w:rPr>
          <w:lang w:val="en-IE" w:eastAsia="fr-BE"/>
        </w:rPr>
        <w:lastRenderedPageBreak/>
        <w:t>Iran’s unprecedented attack against Israel, the need for de-escalation and an EU response (2024/2704 (RSP))</w:t>
      </w:r>
    </w:p>
    <w:p w14:paraId="216AA332" w14:textId="77777777" w:rsidR="007973C4" w:rsidRPr="009D6A6F" w:rsidRDefault="007973C4" w:rsidP="007973C4">
      <w:pPr>
        <w:ind w:left="720"/>
      </w:pPr>
      <w:r w:rsidRPr="009D6A6F">
        <w:t xml:space="preserve">EP: RC9-0235/2024 </w:t>
      </w:r>
    </w:p>
    <w:p w14:paraId="1303748E" w14:textId="77777777" w:rsidR="007973C4" w:rsidRPr="009D6A6F" w:rsidRDefault="007973C4" w:rsidP="007973C4">
      <w:pPr>
        <w:ind w:left="720"/>
      </w:pPr>
      <w:r w:rsidRPr="009D6A6F">
        <w:t>Date: 25-04-2024</w:t>
      </w:r>
    </w:p>
    <w:p w14:paraId="069B38B1" w14:textId="77777777" w:rsidR="007973C4" w:rsidRPr="009D6A6F" w:rsidRDefault="007973C4" w:rsidP="007973C4">
      <w:pPr>
        <w:spacing w:after="120"/>
        <w:ind w:firstLine="720"/>
      </w:pPr>
      <w:r w:rsidRPr="009D6A6F">
        <w:t>Competence: Josep BORRELL FONTELLES</w:t>
      </w:r>
    </w:p>
    <w:p w14:paraId="0BDA8E42" w14:textId="77777777" w:rsidR="007973C4" w:rsidRPr="007973C4" w:rsidRDefault="007973C4" w:rsidP="007973C4">
      <w:pPr>
        <w:spacing w:after="120"/>
        <w:jc w:val="both"/>
        <w:rPr>
          <w:szCs w:val="24"/>
          <w:lang w:val="en-GB"/>
        </w:rPr>
      </w:pPr>
      <w:r w:rsidRPr="007973C4">
        <w:rPr>
          <w:szCs w:val="24"/>
          <w:lang w:val="en-GB" w:eastAsia="en-US"/>
        </w:rPr>
        <w:t>Reason: The Commission will not be responding formally to this resolution, as the issues raised have been comprehensively addressed in plenary by the High Representative/Vice-President Borrell.</w:t>
      </w:r>
    </w:p>
    <w:sectPr w:rsidR="007973C4" w:rsidRPr="007973C4" w:rsidSect="00C85D7E">
      <w:footerReference w:type="default" r:id="rId8"/>
      <w:headerReference w:type="first" r:id="rId9"/>
      <w:footerReference w:type="first" r:id="rId10"/>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63513"/>
      <w:docPartObj>
        <w:docPartGallery w:val="Page Numbers (Bottom of Page)"/>
        <w:docPartUnique/>
      </w:docPartObj>
    </w:sdtPr>
    <w:sdtEndPr>
      <w:rPr>
        <w:noProof/>
      </w:rPr>
    </w:sdtEndPr>
    <w:sdtContent>
      <w:p w14:paraId="4CB9583F" w14:textId="3C8D794F" w:rsidR="00EC7926" w:rsidRDefault="00EC7926">
        <w:pPr>
          <w:pStyle w:val="Footer"/>
          <w:jc w:val="center"/>
        </w:pPr>
        <w:r>
          <w:fldChar w:fldCharType="begin"/>
        </w:r>
        <w:r>
          <w:instrText xml:space="preserve"> PAGE   \* MERGEFORMAT </w:instrText>
        </w:r>
        <w:r>
          <w:fldChar w:fldCharType="separate"/>
        </w:r>
        <w:r w:rsidR="00817827">
          <w:rPr>
            <w:noProof/>
          </w:rPr>
          <w:t>29</w:t>
        </w:r>
        <w:r>
          <w:rPr>
            <w:noProof/>
          </w:rPr>
          <w:fldChar w:fldCharType="end"/>
        </w:r>
      </w:p>
    </w:sdtContent>
  </w:sdt>
  <w:p w14:paraId="7D7B498A"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76F8" w14:textId="53E37218" w:rsidR="00EC7926" w:rsidRPr="00D27B10" w:rsidRDefault="00817827" w:rsidP="00D27B10">
    <w:pPr>
      <w:pStyle w:val="Footer"/>
    </w:pPr>
    <w:sdt>
      <w:sdtPr>
        <w:id w:val="-2078815292"/>
        <w:dataBinding w:xpath="/Author/Addresses/Address[Id = 'f03b5801-04c9-4931-aa17-c6d6c70bc579']/Footer" w:storeItemID="{838978BC-C3A0-47AD-B09E-817DA4FB7F8A}"/>
        <w:text w:multiLine="1"/>
      </w:sdtPr>
      <w:sdtEndPr/>
      <w:sdtContent>
        <w:r w:rsidR="00D27B10">
          <w:t>Commission européenne/Europese Commissie, 1049 Bruxelles/Brussel, BELGIQUE/BELGIË - Tel. +32 22991111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9D6A6F"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48C1FEA6" w14:textId="77777777" w:rsidR="00D27B10" w:rsidRPr="000F6B0B" w:rsidRDefault="00817827" w:rsidP="00D27B10">
          <w:pPr>
            <w:pStyle w:val="ZCom"/>
            <w:rPr>
              <w:rFonts w:ascii="Times New Roman" w:hAnsi="Times New Roman"/>
              <w:lang w:val="en-GB"/>
            </w:rPr>
          </w:pPr>
          <w:sdt>
            <w:sdtPr>
              <w:rPr>
                <w:rFonts w:ascii="Times New Roman" w:hAnsi="Times New Roman"/>
                <w:lang w:val="en-GB"/>
              </w:rPr>
              <w:id w:val="-1449456239"/>
              <w:dataBinding w:xpath="/Texts/OrgaRoot" w:storeItemID="{4EF90DE6-88B6-4264-9629-4D8DFDFE87D2}"/>
              <w:text w:multiLine="1"/>
            </w:sdtPr>
            <w:sdtEndPr/>
            <w:sdtContent>
              <w:r w:rsidR="00D27B10" w:rsidRPr="000F6B0B">
                <w:rPr>
                  <w:rFonts w:ascii="Times New Roman" w:hAnsi="Times New Roman"/>
                  <w:lang w:val="en-GB"/>
                </w:rPr>
                <w:t>EUROPEAN COMMISSION</w:t>
              </w:r>
            </w:sdtContent>
          </w:sdt>
        </w:p>
        <w:p w14:paraId="55530AC8" w14:textId="77777777" w:rsidR="00D27B10" w:rsidRPr="000F6B0B" w:rsidRDefault="00817827" w:rsidP="00D27B10">
          <w:pPr>
            <w:pStyle w:val="ZDGName"/>
            <w:rPr>
              <w:rFonts w:ascii="Times New Roman" w:hAnsi="Times New Roman"/>
              <w:caps/>
              <w:lang w:val="en-GB"/>
            </w:rPr>
          </w:pPr>
          <w:sdt>
            <w:sdtPr>
              <w:rPr>
                <w:rFonts w:ascii="Times New Roman" w:hAnsi="Times New Roman"/>
                <w:caps/>
                <w:lang w:val="en-GB"/>
              </w:rPr>
              <w:id w:val="-1073502903"/>
              <w:dataBinding w:xpath="/Author/OrgaEntity1/HeadLine1" w:storeItemID="{7D34054F-3F6D-4A92-A692-E84D0A23A653}"/>
              <w:text w:multiLine="1"/>
            </w:sdtPr>
            <w:sdtEndPr/>
            <w:sdtContent>
              <w:r w:rsidR="00D27B10" w:rsidRPr="000F6B0B">
                <w:rPr>
                  <w:rFonts w:ascii="Times New Roman" w:hAnsi="Times New Roman"/>
                  <w:caps/>
                  <w:lang w:val="en-GB"/>
                </w:rPr>
                <w:t>SECRETARIAT-GENERAL</w:t>
              </w:r>
            </w:sdtContent>
          </w:sdt>
        </w:p>
        <w:p w14:paraId="6DD18ABF" w14:textId="77777777" w:rsidR="00D27B10" w:rsidRPr="000F6B0B" w:rsidRDefault="00D27B10" w:rsidP="00D27B10">
          <w:pPr>
            <w:pStyle w:val="ZDGName"/>
            <w:rPr>
              <w:rFonts w:ascii="Times New Roman" w:hAnsi="Times New Roman"/>
              <w:lang w:val="en-GB"/>
            </w:rPr>
          </w:pPr>
        </w:p>
        <w:p w14:paraId="1AC4B767" w14:textId="77777777" w:rsidR="00D27B10" w:rsidRPr="000F6B0B" w:rsidRDefault="00817827" w:rsidP="00D27B10">
          <w:pPr>
            <w:pStyle w:val="ZDGName"/>
            <w:rPr>
              <w:rFonts w:ascii="Times New Roman" w:hAnsi="Times New Roman"/>
              <w:lang w:val="en-GB"/>
            </w:rPr>
          </w:pPr>
          <w:sdt>
            <w:sdtPr>
              <w:rPr>
                <w:rFonts w:ascii="Times New Roman" w:hAnsi="Times New Roman"/>
                <w:lang w:val="en-GB"/>
              </w:rPr>
              <w:id w:val="818927274"/>
              <w:dataBinding w:xpath="/Author/OrgaEntity2/HeadLine1" w:storeItemID="{7D34054F-3F6D-4A92-A692-E84D0A23A653}"/>
              <w:text w:multiLine="1"/>
            </w:sdtPr>
            <w:sdtEndPr/>
            <w:sdtContent>
              <w:r w:rsidR="00D27B10" w:rsidRPr="000F6B0B">
                <w:rPr>
                  <w:rFonts w:ascii="Times New Roman" w:hAnsi="Times New Roman"/>
                  <w:lang w:val="en-GB"/>
                </w:rPr>
                <w:t>Directorate B - Decision-making &amp; Collegiality</w:t>
              </w:r>
            </w:sdtContent>
          </w:sdt>
        </w:p>
        <w:p w14:paraId="25386C7D" w14:textId="07BCA132" w:rsidR="00EC7926" w:rsidRPr="000F6B0B" w:rsidRDefault="00817827" w:rsidP="00D27B10">
          <w:pPr>
            <w:spacing w:line="240" w:lineRule="auto"/>
            <w:ind w:right="85"/>
            <w:jc w:val="both"/>
            <w:rPr>
              <w:rFonts w:cs="Arial"/>
              <w:color w:val="000000"/>
              <w:sz w:val="16"/>
              <w:szCs w:val="16"/>
              <w:lang w:val="en-GB" w:eastAsia="fr-BE"/>
            </w:rPr>
          </w:pPr>
          <w:sdt>
            <w:sdtPr>
              <w:rPr>
                <w:b/>
                <w:sz w:val="16"/>
                <w:szCs w:val="16"/>
                <w:lang w:val="en-GB"/>
              </w:rPr>
              <w:id w:val="-1771687423"/>
              <w:dataBinding w:xpath="/Author/OrgaEntity3/HeadLine1" w:storeItemID="{7D34054F-3F6D-4A92-A692-E84D0A23A653}"/>
              <w:text w:multiLine="1"/>
            </w:sdtPr>
            <w:sdtEndPr/>
            <w:sdtContent>
              <w:r w:rsidR="00D27B10" w:rsidRPr="000F6B0B">
                <w:rPr>
                  <w:b/>
                  <w:sz w:val="16"/>
                  <w:szCs w:val="16"/>
                  <w:lang w:val="en-GB"/>
                </w:rPr>
                <w:t>SG.B.3 - Interinstitutional Relations Group (GRI) Secretariat</w:t>
              </w:r>
            </w:sdtContent>
          </w:sdt>
        </w:p>
      </w:tc>
      <w:tc>
        <w:tcPr>
          <w:tcW w:w="7290" w:type="dxa"/>
          <w:vAlign w:val="bottom"/>
        </w:tcPr>
        <w:p w14:paraId="00A6BC93" w14:textId="77777777" w:rsidR="00EC7926" w:rsidRPr="000F6B0B" w:rsidRDefault="00EC7926" w:rsidP="004754B5">
          <w:pPr>
            <w:spacing w:after="200" w:line="240" w:lineRule="auto"/>
            <w:ind w:right="85"/>
            <w:rPr>
              <w:b/>
              <w:sz w:val="16"/>
              <w:szCs w:val="16"/>
              <w:lang w:val="en-GB" w:eastAsia="en-US"/>
            </w:rPr>
          </w:pPr>
        </w:p>
      </w:tc>
    </w:tr>
  </w:tbl>
  <w:p w14:paraId="79ACE709" w14:textId="77777777" w:rsidR="00EC7926" w:rsidRPr="000F6B0B" w:rsidRDefault="00EC792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30741"/>
    <w:multiLevelType w:val="hybridMultilevel"/>
    <w:tmpl w:val="2FC8579A"/>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043E9B"/>
    <w:multiLevelType w:val="hybridMultilevel"/>
    <w:tmpl w:val="F5AA273E"/>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1DC1DB22"/>
    <w:multiLevelType w:val="hybridMultilevel"/>
    <w:tmpl w:val="9814B73A"/>
    <w:lvl w:ilvl="0" w:tplc="D1483480">
      <w:start w:val="6"/>
      <w:numFmt w:val="bullet"/>
      <w:lvlText w:val="-"/>
      <w:lvlJc w:val="left"/>
      <w:pPr>
        <w:ind w:left="720" w:hanging="360"/>
      </w:pPr>
      <w:rPr>
        <w:rFonts w:ascii="Times New Roman" w:hAnsi="Times New Roman" w:hint="default"/>
      </w:rPr>
    </w:lvl>
    <w:lvl w:ilvl="1" w:tplc="67A802E8">
      <w:start w:val="1"/>
      <w:numFmt w:val="bullet"/>
      <w:lvlText w:val="o"/>
      <w:lvlJc w:val="left"/>
      <w:pPr>
        <w:ind w:left="1440" w:hanging="360"/>
      </w:pPr>
      <w:rPr>
        <w:rFonts w:ascii="Courier New" w:hAnsi="Courier New" w:hint="default"/>
      </w:rPr>
    </w:lvl>
    <w:lvl w:ilvl="2" w:tplc="F5243072">
      <w:start w:val="1"/>
      <w:numFmt w:val="bullet"/>
      <w:lvlText w:val=""/>
      <w:lvlJc w:val="left"/>
      <w:pPr>
        <w:ind w:left="2160" w:hanging="360"/>
      </w:pPr>
      <w:rPr>
        <w:rFonts w:ascii="Wingdings" w:hAnsi="Wingdings" w:hint="default"/>
      </w:rPr>
    </w:lvl>
    <w:lvl w:ilvl="3" w:tplc="E20C8DC4">
      <w:start w:val="1"/>
      <w:numFmt w:val="bullet"/>
      <w:lvlText w:val=""/>
      <w:lvlJc w:val="left"/>
      <w:pPr>
        <w:ind w:left="2880" w:hanging="360"/>
      </w:pPr>
      <w:rPr>
        <w:rFonts w:ascii="Symbol" w:hAnsi="Symbol" w:hint="default"/>
      </w:rPr>
    </w:lvl>
    <w:lvl w:ilvl="4" w:tplc="1792BD54">
      <w:start w:val="1"/>
      <w:numFmt w:val="bullet"/>
      <w:lvlText w:val="o"/>
      <w:lvlJc w:val="left"/>
      <w:pPr>
        <w:ind w:left="3600" w:hanging="360"/>
      </w:pPr>
      <w:rPr>
        <w:rFonts w:ascii="Courier New" w:hAnsi="Courier New" w:hint="default"/>
      </w:rPr>
    </w:lvl>
    <w:lvl w:ilvl="5" w:tplc="EB8C0B2A">
      <w:start w:val="1"/>
      <w:numFmt w:val="bullet"/>
      <w:lvlText w:val=""/>
      <w:lvlJc w:val="left"/>
      <w:pPr>
        <w:ind w:left="4320" w:hanging="360"/>
      </w:pPr>
      <w:rPr>
        <w:rFonts w:ascii="Wingdings" w:hAnsi="Wingdings" w:hint="default"/>
      </w:rPr>
    </w:lvl>
    <w:lvl w:ilvl="6" w:tplc="B5724D88">
      <w:start w:val="1"/>
      <w:numFmt w:val="bullet"/>
      <w:lvlText w:val=""/>
      <w:lvlJc w:val="left"/>
      <w:pPr>
        <w:ind w:left="5040" w:hanging="360"/>
      </w:pPr>
      <w:rPr>
        <w:rFonts w:ascii="Symbol" w:hAnsi="Symbol" w:hint="default"/>
      </w:rPr>
    </w:lvl>
    <w:lvl w:ilvl="7" w:tplc="B7CA4C7E">
      <w:start w:val="1"/>
      <w:numFmt w:val="bullet"/>
      <w:lvlText w:val="o"/>
      <w:lvlJc w:val="left"/>
      <w:pPr>
        <w:ind w:left="5760" w:hanging="360"/>
      </w:pPr>
      <w:rPr>
        <w:rFonts w:ascii="Courier New" w:hAnsi="Courier New" w:hint="default"/>
      </w:rPr>
    </w:lvl>
    <w:lvl w:ilvl="8" w:tplc="E3B63A82">
      <w:start w:val="1"/>
      <w:numFmt w:val="bullet"/>
      <w:lvlText w:val=""/>
      <w:lvlJc w:val="left"/>
      <w:pPr>
        <w:ind w:left="6480" w:hanging="360"/>
      </w:pPr>
      <w:rPr>
        <w:rFonts w:ascii="Wingdings" w:hAnsi="Wingdings" w:hint="default"/>
      </w:rPr>
    </w:lvl>
  </w:abstractNum>
  <w:abstractNum w:abstractNumId="5" w15:restartNumberingAfterBreak="0">
    <w:nsid w:val="202B488B"/>
    <w:multiLevelType w:val="hybridMultilevel"/>
    <w:tmpl w:val="5CFCB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F3471C"/>
    <w:multiLevelType w:val="hybridMultilevel"/>
    <w:tmpl w:val="17A68CA6"/>
    <w:lvl w:ilvl="0" w:tplc="44C6E5DE">
      <w:start w:val="1"/>
      <w:numFmt w:val="bullet"/>
      <w:lvlText w:val="•"/>
      <w:lvlJc w:val="left"/>
      <w:pPr>
        <w:ind w:left="1080" w:hanging="360"/>
      </w:pPr>
      <w:rPr>
        <w:rFonts w:ascii="Arial" w:hAnsi="Aria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9A54EC1"/>
    <w:multiLevelType w:val="hybridMultilevel"/>
    <w:tmpl w:val="63285D02"/>
    <w:lvl w:ilvl="0" w:tplc="FFFFFFFF">
      <w:start w:val="6"/>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293CE3"/>
    <w:multiLevelType w:val="multilevel"/>
    <w:tmpl w:val="0CE2A82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E216E84"/>
    <w:multiLevelType w:val="hybridMultilevel"/>
    <w:tmpl w:val="6B98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869D2"/>
    <w:multiLevelType w:val="hybridMultilevel"/>
    <w:tmpl w:val="E048D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B813F5"/>
    <w:multiLevelType w:val="hybridMultilevel"/>
    <w:tmpl w:val="ED8CD96E"/>
    <w:lvl w:ilvl="0" w:tplc="9C46A844">
      <w:numFmt w:val="bullet"/>
      <w:lvlText w:val="-"/>
      <w:lvlJc w:val="left"/>
      <w:pPr>
        <w:ind w:left="720" w:hanging="360"/>
      </w:pPr>
      <w:rPr>
        <w:rFonts w:ascii="Times New Roman" w:eastAsia="Calibri" w:hAnsi="Times New Roman" w:cs="Times New Roman" w:hint="default"/>
      </w:rPr>
    </w:lvl>
    <w:lvl w:ilvl="1" w:tplc="18090003">
      <w:start w:val="1"/>
      <w:numFmt w:val="bullet"/>
      <w:lvlText w:val="o"/>
      <w:lvlJc w:val="left"/>
      <w:pPr>
        <w:ind w:left="1778"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2BB4994"/>
    <w:multiLevelType w:val="hybridMultilevel"/>
    <w:tmpl w:val="B94870E0"/>
    <w:lvl w:ilvl="0" w:tplc="80744CE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8E54791"/>
    <w:multiLevelType w:val="hybridMultilevel"/>
    <w:tmpl w:val="A7CCDF30"/>
    <w:lvl w:ilvl="0" w:tplc="9C2CAC26">
      <w:start w:val="2"/>
      <w:numFmt w:val="bullet"/>
      <w:lvlText w:val="-"/>
      <w:lvlJc w:val="left"/>
      <w:pPr>
        <w:ind w:left="842" w:hanging="360"/>
      </w:pPr>
      <w:rPr>
        <w:rFonts w:ascii="Times New Roman" w:eastAsia="Times New Roman" w:hAnsi="Times New Roman" w:cs="Times New Roman" w:hint="default"/>
      </w:rPr>
    </w:lvl>
    <w:lvl w:ilvl="1" w:tplc="18090003" w:tentative="1">
      <w:start w:val="1"/>
      <w:numFmt w:val="bullet"/>
      <w:lvlText w:val="o"/>
      <w:lvlJc w:val="left"/>
      <w:pPr>
        <w:ind w:left="1562" w:hanging="360"/>
      </w:pPr>
      <w:rPr>
        <w:rFonts w:ascii="Courier New" w:hAnsi="Courier New" w:cs="Courier New" w:hint="default"/>
      </w:rPr>
    </w:lvl>
    <w:lvl w:ilvl="2" w:tplc="18090005" w:tentative="1">
      <w:start w:val="1"/>
      <w:numFmt w:val="bullet"/>
      <w:lvlText w:val=""/>
      <w:lvlJc w:val="left"/>
      <w:pPr>
        <w:ind w:left="2282" w:hanging="360"/>
      </w:pPr>
      <w:rPr>
        <w:rFonts w:ascii="Wingdings" w:hAnsi="Wingdings" w:hint="default"/>
      </w:rPr>
    </w:lvl>
    <w:lvl w:ilvl="3" w:tplc="18090001" w:tentative="1">
      <w:start w:val="1"/>
      <w:numFmt w:val="bullet"/>
      <w:lvlText w:val=""/>
      <w:lvlJc w:val="left"/>
      <w:pPr>
        <w:ind w:left="3002" w:hanging="360"/>
      </w:pPr>
      <w:rPr>
        <w:rFonts w:ascii="Symbol" w:hAnsi="Symbol" w:hint="default"/>
      </w:rPr>
    </w:lvl>
    <w:lvl w:ilvl="4" w:tplc="18090003" w:tentative="1">
      <w:start w:val="1"/>
      <w:numFmt w:val="bullet"/>
      <w:lvlText w:val="o"/>
      <w:lvlJc w:val="left"/>
      <w:pPr>
        <w:ind w:left="3722" w:hanging="360"/>
      </w:pPr>
      <w:rPr>
        <w:rFonts w:ascii="Courier New" w:hAnsi="Courier New" w:cs="Courier New" w:hint="default"/>
      </w:rPr>
    </w:lvl>
    <w:lvl w:ilvl="5" w:tplc="18090005" w:tentative="1">
      <w:start w:val="1"/>
      <w:numFmt w:val="bullet"/>
      <w:lvlText w:val=""/>
      <w:lvlJc w:val="left"/>
      <w:pPr>
        <w:ind w:left="4442" w:hanging="360"/>
      </w:pPr>
      <w:rPr>
        <w:rFonts w:ascii="Wingdings" w:hAnsi="Wingdings" w:hint="default"/>
      </w:rPr>
    </w:lvl>
    <w:lvl w:ilvl="6" w:tplc="18090001" w:tentative="1">
      <w:start w:val="1"/>
      <w:numFmt w:val="bullet"/>
      <w:lvlText w:val=""/>
      <w:lvlJc w:val="left"/>
      <w:pPr>
        <w:ind w:left="5162" w:hanging="360"/>
      </w:pPr>
      <w:rPr>
        <w:rFonts w:ascii="Symbol" w:hAnsi="Symbol" w:hint="default"/>
      </w:rPr>
    </w:lvl>
    <w:lvl w:ilvl="7" w:tplc="18090003" w:tentative="1">
      <w:start w:val="1"/>
      <w:numFmt w:val="bullet"/>
      <w:lvlText w:val="o"/>
      <w:lvlJc w:val="left"/>
      <w:pPr>
        <w:ind w:left="5882" w:hanging="360"/>
      </w:pPr>
      <w:rPr>
        <w:rFonts w:ascii="Courier New" w:hAnsi="Courier New" w:cs="Courier New" w:hint="default"/>
      </w:rPr>
    </w:lvl>
    <w:lvl w:ilvl="8" w:tplc="18090005" w:tentative="1">
      <w:start w:val="1"/>
      <w:numFmt w:val="bullet"/>
      <w:lvlText w:val=""/>
      <w:lvlJc w:val="left"/>
      <w:pPr>
        <w:ind w:left="6602" w:hanging="360"/>
      </w:pPr>
      <w:rPr>
        <w:rFonts w:ascii="Wingdings" w:hAnsi="Wingdings" w:hint="default"/>
      </w:rPr>
    </w:lvl>
  </w:abstractNum>
  <w:abstractNum w:abstractNumId="15" w15:restartNumberingAfterBreak="0">
    <w:nsid w:val="50AF87F4"/>
    <w:multiLevelType w:val="hybridMultilevel"/>
    <w:tmpl w:val="E29648E4"/>
    <w:lvl w:ilvl="0" w:tplc="B1C2EC30">
      <w:start w:val="6"/>
      <w:numFmt w:val="bullet"/>
      <w:lvlText w:val="-"/>
      <w:lvlJc w:val="left"/>
      <w:pPr>
        <w:ind w:left="720" w:hanging="360"/>
      </w:pPr>
      <w:rPr>
        <w:rFonts w:ascii="Times New Roman" w:hAnsi="Times New Roman" w:hint="default"/>
      </w:rPr>
    </w:lvl>
    <w:lvl w:ilvl="1" w:tplc="9F46C8A2">
      <w:start w:val="1"/>
      <w:numFmt w:val="bullet"/>
      <w:lvlText w:val="o"/>
      <w:lvlJc w:val="left"/>
      <w:pPr>
        <w:ind w:left="1440" w:hanging="360"/>
      </w:pPr>
      <w:rPr>
        <w:rFonts w:ascii="Courier New" w:hAnsi="Courier New" w:hint="default"/>
      </w:rPr>
    </w:lvl>
    <w:lvl w:ilvl="2" w:tplc="8130A882">
      <w:start w:val="1"/>
      <w:numFmt w:val="bullet"/>
      <w:lvlText w:val=""/>
      <w:lvlJc w:val="left"/>
      <w:pPr>
        <w:ind w:left="2160" w:hanging="360"/>
      </w:pPr>
      <w:rPr>
        <w:rFonts w:ascii="Wingdings" w:hAnsi="Wingdings" w:hint="default"/>
      </w:rPr>
    </w:lvl>
    <w:lvl w:ilvl="3" w:tplc="10A624BC">
      <w:start w:val="1"/>
      <w:numFmt w:val="bullet"/>
      <w:lvlText w:val=""/>
      <w:lvlJc w:val="left"/>
      <w:pPr>
        <w:ind w:left="2880" w:hanging="360"/>
      </w:pPr>
      <w:rPr>
        <w:rFonts w:ascii="Symbol" w:hAnsi="Symbol" w:hint="default"/>
      </w:rPr>
    </w:lvl>
    <w:lvl w:ilvl="4" w:tplc="9404C9B4">
      <w:start w:val="1"/>
      <w:numFmt w:val="bullet"/>
      <w:lvlText w:val="o"/>
      <w:lvlJc w:val="left"/>
      <w:pPr>
        <w:ind w:left="3600" w:hanging="360"/>
      </w:pPr>
      <w:rPr>
        <w:rFonts w:ascii="Courier New" w:hAnsi="Courier New" w:hint="default"/>
      </w:rPr>
    </w:lvl>
    <w:lvl w:ilvl="5" w:tplc="A934E1CA">
      <w:start w:val="1"/>
      <w:numFmt w:val="bullet"/>
      <w:lvlText w:val=""/>
      <w:lvlJc w:val="left"/>
      <w:pPr>
        <w:ind w:left="4320" w:hanging="360"/>
      </w:pPr>
      <w:rPr>
        <w:rFonts w:ascii="Wingdings" w:hAnsi="Wingdings" w:hint="default"/>
      </w:rPr>
    </w:lvl>
    <w:lvl w:ilvl="6" w:tplc="9CE47EA4">
      <w:start w:val="1"/>
      <w:numFmt w:val="bullet"/>
      <w:lvlText w:val=""/>
      <w:lvlJc w:val="left"/>
      <w:pPr>
        <w:ind w:left="5040" w:hanging="360"/>
      </w:pPr>
      <w:rPr>
        <w:rFonts w:ascii="Symbol" w:hAnsi="Symbol" w:hint="default"/>
      </w:rPr>
    </w:lvl>
    <w:lvl w:ilvl="7" w:tplc="FDFE90C2">
      <w:start w:val="1"/>
      <w:numFmt w:val="bullet"/>
      <w:lvlText w:val="o"/>
      <w:lvlJc w:val="left"/>
      <w:pPr>
        <w:ind w:left="5760" w:hanging="360"/>
      </w:pPr>
      <w:rPr>
        <w:rFonts w:ascii="Courier New" w:hAnsi="Courier New" w:hint="default"/>
      </w:rPr>
    </w:lvl>
    <w:lvl w:ilvl="8" w:tplc="E4C60BC2">
      <w:start w:val="1"/>
      <w:numFmt w:val="bullet"/>
      <w:lvlText w:val=""/>
      <w:lvlJc w:val="left"/>
      <w:pPr>
        <w:ind w:left="6480" w:hanging="360"/>
      </w:pPr>
      <w:rPr>
        <w:rFonts w:ascii="Wingdings" w:hAnsi="Wingdings" w:hint="default"/>
      </w:rPr>
    </w:lvl>
  </w:abstractNum>
  <w:abstractNum w:abstractNumId="16" w15:restartNumberingAfterBreak="0">
    <w:nsid w:val="536B7D2B"/>
    <w:multiLevelType w:val="hybridMultilevel"/>
    <w:tmpl w:val="A4B67424"/>
    <w:lvl w:ilvl="0" w:tplc="FFFFFFFF">
      <w:start w:val="1"/>
      <w:numFmt w:val="bullet"/>
      <w:lvlText w:val=""/>
      <w:lvlJc w:val="left"/>
      <w:pPr>
        <w:ind w:left="502" w:hanging="360"/>
      </w:pPr>
      <w:rPr>
        <w:rFonts w:ascii="Symbol" w:hAnsi="Symbol" w:hint="default"/>
      </w:rPr>
    </w:lvl>
    <w:lvl w:ilvl="1" w:tplc="18090003">
      <w:start w:val="1"/>
      <w:numFmt w:val="bullet"/>
      <w:lvlText w:val="o"/>
      <w:lvlJc w:val="left"/>
      <w:pPr>
        <w:ind w:left="1222" w:hanging="360"/>
      </w:pPr>
      <w:rPr>
        <w:rFonts w:ascii="Courier New" w:hAnsi="Courier New" w:cs="Courier New" w:hint="default"/>
      </w:rPr>
    </w:lvl>
    <w:lvl w:ilvl="2" w:tplc="18090005">
      <w:start w:val="1"/>
      <w:numFmt w:val="bullet"/>
      <w:lvlText w:val=""/>
      <w:lvlJc w:val="left"/>
      <w:pPr>
        <w:ind w:left="1942" w:hanging="360"/>
      </w:pPr>
      <w:rPr>
        <w:rFonts w:ascii="Wingdings" w:hAnsi="Wingdings" w:hint="default"/>
      </w:rPr>
    </w:lvl>
    <w:lvl w:ilvl="3" w:tplc="18090001">
      <w:start w:val="1"/>
      <w:numFmt w:val="bullet"/>
      <w:lvlText w:val=""/>
      <w:lvlJc w:val="left"/>
      <w:pPr>
        <w:ind w:left="2662" w:hanging="360"/>
      </w:pPr>
      <w:rPr>
        <w:rFonts w:ascii="Symbol" w:hAnsi="Symbol" w:hint="default"/>
      </w:rPr>
    </w:lvl>
    <w:lvl w:ilvl="4" w:tplc="18090003">
      <w:start w:val="1"/>
      <w:numFmt w:val="bullet"/>
      <w:lvlText w:val="o"/>
      <w:lvlJc w:val="left"/>
      <w:pPr>
        <w:ind w:left="3382" w:hanging="360"/>
      </w:pPr>
      <w:rPr>
        <w:rFonts w:ascii="Courier New" w:hAnsi="Courier New" w:cs="Courier New" w:hint="default"/>
      </w:rPr>
    </w:lvl>
    <w:lvl w:ilvl="5" w:tplc="18090005">
      <w:start w:val="1"/>
      <w:numFmt w:val="bullet"/>
      <w:lvlText w:val=""/>
      <w:lvlJc w:val="left"/>
      <w:pPr>
        <w:ind w:left="4102" w:hanging="360"/>
      </w:pPr>
      <w:rPr>
        <w:rFonts w:ascii="Wingdings" w:hAnsi="Wingdings" w:hint="default"/>
      </w:rPr>
    </w:lvl>
    <w:lvl w:ilvl="6" w:tplc="18090001">
      <w:start w:val="1"/>
      <w:numFmt w:val="bullet"/>
      <w:lvlText w:val=""/>
      <w:lvlJc w:val="left"/>
      <w:pPr>
        <w:ind w:left="4822" w:hanging="360"/>
      </w:pPr>
      <w:rPr>
        <w:rFonts w:ascii="Symbol" w:hAnsi="Symbol" w:hint="default"/>
      </w:rPr>
    </w:lvl>
    <w:lvl w:ilvl="7" w:tplc="18090003">
      <w:start w:val="1"/>
      <w:numFmt w:val="bullet"/>
      <w:lvlText w:val="o"/>
      <w:lvlJc w:val="left"/>
      <w:pPr>
        <w:ind w:left="5542" w:hanging="360"/>
      </w:pPr>
      <w:rPr>
        <w:rFonts w:ascii="Courier New" w:hAnsi="Courier New" w:cs="Courier New" w:hint="default"/>
      </w:rPr>
    </w:lvl>
    <w:lvl w:ilvl="8" w:tplc="18090005">
      <w:start w:val="1"/>
      <w:numFmt w:val="bullet"/>
      <w:lvlText w:val=""/>
      <w:lvlJc w:val="left"/>
      <w:pPr>
        <w:ind w:left="6262" w:hanging="360"/>
      </w:pPr>
      <w:rPr>
        <w:rFonts w:ascii="Wingdings" w:hAnsi="Wingdings" w:hint="default"/>
      </w:rPr>
    </w:lvl>
  </w:abstractNum>
  <w:abstractNum w:abstractNumId="17" w15:restartNumberingAfterBreak="0">
    <w:nsid w:val="540101A4"/>
    <w:multiLevelType w:val="hybridMultilevel"/>
    <w:tmpl w:val="78C00158"/>
    <w:lvl w:ilvl="0" w:tplc="3228B35C">
      <w:start w:val="1"/>
      <w:numFmt w:val="bullet"/>
      <w:lvlText w:val="-"/>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5B830138"/>
    <w:multiLevelType w:val="hybridMultilevel"/>
    <w:tmpl w:val="CA6AE1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E227B12"/>
    <w:multiLevelType w:val="hybridMultilevel"/>
    <w:tmpl w:val="46B024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EE54908"/>
    <w:multiLevelType w:val="hybridMultilevel"/>
    <w:tmpl w:val="061E2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339538D"/>
    <w:multiLevelType w:val="multilevel"/>
    <w:tmpl w:val="3DC87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563607B"/>
    <w:multiLevelType w:val="hybridMultilevel"/>
    <w:tmpl w:val="4810005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AA20523"/>
    <w:multiLevelType w:val="hybridMultilevel"/>
    <w:tmpl w:val="8DD23A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C525E28"/>
    <w:multiLevelType w:val="hybridMultilevel"/>
    <w:tmpl w:val="690AFC32"/>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25" w15:restartNumberingAfterBreak="0">
    <w:nsid w:val="738A45E7"/>
    <w:multiLevelType w:val="hybridMultilevel"/>
    <w:tmpl w:val="150858BE"/>
    <w:lvl w:ilvl="0" w:tplc="FFFFFFFF">
      <w:start w:val="6"/>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7F775D"/>
    <w:multiLevelType w:val="hybridMultilevel"/>
    <w:tmpl w:val="AC26E2C4"/>
    <w:lvl w:ilvl="0" w:tplc="2E2A6AEC">
      <w:start w:val="6"/>
      <w:numFmt w:val="bullet"/>
      <w:lvlText w:val="-"/>
      <w:lvlJc w:val="left"/>
      <w:pPr>
        <w:ind w:left="720" w:hanging="360"/>
      </w:pPr>
      <w:rPr>
        <w:rFonts w:ascii="Times New Roman" w:hAnsi="Times New Roman" w:hint="default"/>
      </w:rPr>
    </w:lvl>
    <w:lvl w:ilvl="1" w:tplc="3B86DBFC">
      <w:start w:val="1"/>
      <w:numFmt w:val="bullet"/>
      <w:lvlText w:val="o"/>
      <w:lvlJc w:val="left"/>
      <w:pPr>
        <w:ind w:left="1440" w:hanging="360"/>
      </w:pPr>
      <w:rPr>
        <w:rFonts w:ascii="Courier New" w:hAnsi="Courier New" w:hint="default"/>
      </w:rPr>
    </w:lvl>
    <w:lvl w:ilvl="2" w:tplc="FD043258">
      <w:start w:val="1"/>
      <w:numFmt w:val="bullet"/>
      <w:lvlText w:val=""/>
      <w:lvlJc w:val="left"/>
      <w:pPr>
        <w:ind w:left="2160" w:hanging="360"/>
      </w:pPr>
      <w:rPr>
        <w:rFonts w:ascii="Wingdings" w:hAnsi="Wingdings" w:hint="default"/>
      </w:rPr>
    </w:lvl>
    <w:lvl w:ilvl="3" w:tplc="CD525482">
      <w:start w:val="1"/>
      <w:numFmt w:val="bullet"/>
      <w:lvlText w:val=""/>
      <w:lvlJc w:val="left"/>
      <w:pPr>
        <w:ind w:left="2880" w:hanging="360"/>
      </w:pPr>
      <w:rPr>
        <w:rFonts w:ascii="Symbol" w:hAnsi="Symbol" w:hint="default"/>
      </w:rPr>
    </w:lvl>
    <w:lvl w:ilvl="4" w:tplc="6EC04DD4">
      <w:start w:val="1"/>
      <w:numFmt w:val="bullet"/>
      <w:lvlText w:val="o"/>
      <w:lvlJc w:val="left"/>
      <w:pPr>
        <w:ind w:left="3600" w:hanging="360"/>
      </w:pPr>
      <w:rPr>
        <w:rFonts w:ascii="Courier New" w:hAnsi="Courier New" w:hint="default"/>
      </w:rPr>
    </w:lvl>
    <w:lvl w:ilvl="5" w:tplc="52561B00">
      <w:start w:val="1"/>
      <w:numFmt w:val="bullet"/>
      <w:lvlText w:val=""/>
      <w:lvlJc w:val="left"/>
      <w:pPr>
        <w:ind w:left="4320" w:hanging="360"/>
      </w:pPr>
      <w:rPr>
        <w:rFonts w:ascii="Wingdings" w:hAnsi="Wingdings" w:hint="default"/>
      </w:rPr>
    </w:lvl>
    <w:lvl w:ilvl="6" w:tplc="2084A810">
      <w:start w:val="1"/>
      <w:numFmt w:val="bullet"/>
      <w:lvlText w:val=""/>
      <w:lvlJc w:val="left"/>
      <w:pPr>
        <w:ind w:left="5040" w:hanging="360"/>
      </w:pPr>
      <w:rPr>
        <w:rFonts w:ascii="Symbol" w:hAnsi="Symbol" w:hint="default"/>
      </w:rPr>
    </w:lvl>
    <w:lvl w:ilvl="7" w:tplc="F9D63422">
      <w:start w:val="1"/>
      <w:numFmt w:val="bullet"/>
      <w:lvlText w:val="o"/>
      <w:lvlJc w:val="left"/>
      <w:pPr>
        <w:ind w:left="5760" w:hanging="360"/>
      </w:pPr>
      <w:rPr>
        <w:rFonts w:ascii="Courier New" w:hAnsi="Courier New" w:hint="default"/>
      </w:rPr>
    </w:lvl>
    <w:lvl w:ilvl="8" w:tplc="53A8EB7A">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
  </w:num>
  <w:num w:numId="4">
    <w:abstractNumId w:val="8"/>
  </w:num>
  <w:num w:numId="5">
    <w:abstractNumId w:val="17"/>
  </w:num>
  <w:num w:numId="6">
    <w:abstractNumId w:val="24"/>
  </w:num>
  <w:num w:numId="7">
    <w:abstractNumId w:val="11"/>
  </w:num>
  <w:num w:numId="8">
    <w:abstractNumId w:val="9"/>
  </w:num>
  <w:num w:numId="9">
    <w:abstractNumId w:val="2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4"/>
  </w:num>
  <w:num w:numId="13">
    <w:abstractNumId w:val="20"/>
  </w:num>
  <w:num w:numId="14">
    <w:abstractNumId w:val="24"/>
  </w:num>
  <w:num w:numId="15">
    <w:abstractNumId w:val="24"/>
  </w:num>
  <w:num w:numId="16">
    <w:abstractNumId w:val="24"/>
  </w:num>
  <w:num w:numId="17">
    <w:abstractNumId w:val="24"/>
  </w:num>
  <w:num w:numId="18">
    <w:abstractNumId w:val="15"/>
  </w:num>
  <w:num w:numId="19">
    <w:abstractNumId w:val="4"/>
  </w:num>
  <w:num w:numId="20">
    <w:abstractNumId w:val="26"/>
  </w:num>
  <w:num w:numId="21">
    <w:abstractNumId w:val="13"/>
  </w:num>
  <w:num w:numId="22">
    <w:abstractNumId w:val="25"/>
  </w:num>
  <w:num w:numId="23">
    <w:abstractNumId w:val="7"/>
  </w:num>
  <w:num w:numId="24">
    <w:abstractNumId w:val="24"/>
  </w:num>
  <w:num w:numId="25">
    <w:abstractNumId w:val="18"/>
  </w:num>
  <w:num w:numId="26">
    <w:abstractNumId w:val="24"/>
  </w:num>
  <w:num w:numId="27">
    <w:abstractNumId w:val="24"/>
  </w:num>
  <w:num w:numId="28">
    <w:abstractNumId w:val="24"/>
  </w:num>
  <w:num w:numId="29">
    <w:abstractNumId w:val="24"/>
  </w:num>
  <w:num w:numId="30">
    <w:abstractNumId w:val="14"/>
  </w:num>
  <w:num w:numId="31">
    <w:abstractNumId w:val="23"/>
  </w:num>
  <w:num w:numId="32">
    <w:abstractNumId w:val="2"/>
  </w:num>
  <w:num w:numId="33">
    <w:abstractNumId w:val="24"/>
  </w:num>
  <w:num w:numId="34">
    <w:abstractNumId w:val="22"/>
  </w:num>
  <w:num w:numId="35">
    <w:abstractNumId w:val="19"/>
  </w:num>
  <w:num w:numId="36">
    <w:abstractNumId w:val="6"/>
  </w:num>
  <w:num w:numId="37">
    <w:abstractNumId w:val="12"/>
  </w:num>
  <w:num w:numId="38">
    <w:abstractNumId w:val="10"/>
  </w:num>
  <w:num w:numId="39">
    <w:abstractNumId w:val="16"/>
  </w:num>
  <w:num w:numId="4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pt-PT" w:vendorID="64" w:dllVersion="0" w:nlCheck="1" w:checkStyle="0"/>
  <w:activeWritingStyle w:appName="MSWord" w:lang="nl-BE" w:vendorID="64" w:dllVersion="6" w:nlCheck="1" w:checkStyle="0"/>
  <w:activeWritingStyle w:appName="MSWord" w:lang="nl-BE" w:vendorID="64" w:dllVersion="0" w:nlCheck="1" w:checkStyle="0"/>
  <w:activeWritingStyle w:appName="MSWord" w:lang="it-IT" w:vendorID="64" w:dllVersion="0" w:nlCheck="1" w:checkStyle="0"/>
  <w:activeWritingStyle w:appName="MSWord" w:lang="es-ES_tradnl"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nl-BE" w:vendorID="64" w:dllVersion="131078" w:nlCheck="1" w:checkStyle="0"/>
  <w:activeWritingStyle w:appName="MSWord" w:lang="pt-PT" w:vendorID="64" w:dllVersion="131078" w:nlCheck="1" w:checkStyle="0"/>
  <w:activeWritingStyle w:appName="MSWord" w:lang="nl-NL" w:vendorID="64" w:dllVersion="131078" w:nlCheck="1" w:checkStyle="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1036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5ED8"/>
    <w:rsid w:val="00000E45"/>
    <w:rsid w:val="00001C75"/>
    <w:rsid w:val="00002127"/>
    <w:rsid w:val="00002E5D"/>
    <w:rsid w:val="00003414"/>
    <w:rsid w:val="0000481F"/>
    <w:rsid w:val="000067A5"/>
    <w:rsid w:val="000067BE"/>
    <w:rsid w:val="0000702D"/>
    <w:rsid w:val="000076B1"/>
    <w:rsid w:val="00011310"/>
    <w:rsid w:val="00014F61"/>
    <w:rsid w:val="0001505A"/>
    <w:rsid w:val="00015983"/>
    <w:rsid w:val="00015F97"/>
    <w:rsid w:val="00016D89"/>
    <w:rsid w:val="00017EEB"/>
    <w:rsid w:val="00017F58"/>
    <w:rsid w:val="00020302"/>
    <w:rsid w:val="000212EF"/>
    <w:rsid w:val="000216B0"/>
    <w:rsid w:val="00021B5A"/>
    <w:rsid w:val="00021F43"/>
    <w:rsid w:val="00022030"/>
    <w:rsid w:val="00023E92"/>
    <w:rsid w:val="00025090"/>
    <w:rsid w:val="00025D11"/>
    <w:rsid w:val="0002612B"/>
    <w:rsid w:val="00026E22"/>
    <w:rsid w:val="00026EFD"/>
    <w:rsid w:val="00026F42"/>
    <w:rsid w:val="000272E3"/>
    <w:rsid w:val="00032279"/>
    <w:rsid w:val="00033F7D"/>
    <w:rsid w:val="00034338"/>
    <w:rsid w:val="0003642E"/>
    <w:rsid w:val="000371E3"/>
    <w:rsid w:val="000402FA"/>
    <w:rsid w:val="000404B8"/>
    <w:rsid w:val="00041B37"/>
    <w:rsid w:val="00043EDE"/>
    <w:rsid w:val="00045855"/>
    <w:rsid w:val="00045BF0"/>
    <w:rsid w:val="00046224"/>
    <w:rsid w:val="000516D6"/>
    <w:rsid w:val="0005234E"/>
    <w:rsid w:val="00052442"/>
    <w:rsid w:val="00053607"/>
    <w:rsid w:val="00055079"/>
    <w:rsid w:val="00055096"/>
    <w:rsid w:val="00055589"/>
    <w:rsid w:val="000557D5"/>
    <w:rsid w:val="000577CD"/>
    <w:rsid w:val="00061954"/>
    <w:rsid w:val="0006209D"/>
    <w:rsid w:val="0006264D"/>
    <w:rsid w:val="00065320"/>
    <w:rsid w:val="00065724"/>
    <w:rsid w:val="00067828"/>
    <w:rsid w:val="000712EA"/>
    <w:rsid w:val="000718ED"/>
    <w:rsid w:val="000729D8"/>
    <w:rsid w:val="00073632"/>
    <w:rsid w:val="000749BB"/>
    <w:rsid w:val="0007573A"/>
    <w:rsid w:val="00076D8B"/>
    <w:rsid w:val="000810C3"/>
    <w:rsid w:val="00081F5A"/>
    <w:rsid w:val="000832AF"/>
    <w:rsid w:val="0008380C"/>
    <w:rsid w:val="00084136"/>
    <w:rsid w:val="00087A63"/>
    <w:rsid w:val="000924DF"/>
    <w:rsid w:val="0009377F"/>
    <w:rsid w:val="0009387E"/>
    <w:rsid w:val="00093F2C"/>
    <w:rsid w:val="000953C9"/>
    <w:rsid w:val="000957C1"/>
    <w:rsid w:val="00096F3B"/>
    <w:rsid w:val="00097794"/>
    <w:rsid w:val="00097A5E"/>
    <w:rsid w:val="000A0207"/>
    <w:rsid w:val="000A08DC"/>
    <w:rsid w:val="000A0E88"/>
    <w:rsid w:val="000A1A3F"/>
    <w:rsid w:val="000A2685"/>
    <w:rsid w:val="000A4A12"/>
    <w:rsid w:val="000A52E4"/>
    <w:rsid w:val="000A636A"/>
    <w:rsid w:val="000B1035"/>
    <w:rsid w:val="000B104F"/>
    <w:rsid w:val="000B1691"/>
    <w:rsid w:val="000B3275"/>
    <w:rsid w:val="000B4205"/>
    <w:rsid w:val="000B48E7"/>
    <w:rsid w:val="000C074A"/>
    <w:rsid w:val="000C09E8"/>
    <w:rsid w:val="000C0EC1"/>
    <w:rsid w:val="000C2FF5"/>
    <w:rsid w:val="000C60D6"/>
    <w:rsid w:val="000C629C"/>
    <w:rsid w:val="000C6946"/>
    <w:rsid w:val="000C7097"/>
    <w:rsid w:val="000C79B3"/>
    <w:rsid w:val="000D0396"/>
    <w:rsid w:val="000D06BC"/>
    <w:rsid w:val="000D0DB1"/>
    <w:rsid w:val="000D10D4"/>
    <w:rsid w:val="000D4FA6"/>
    <w:rsid w:val="000D500B"/>
    <w:rsid w:val="000D5031"/>
    <w:rsid w:val="000D59CD"/>
    <w:rsid w:val="000D65C2"/>
    <w:rsid w:val="000D6C11"/>
    <w:rsid w:val="000D70B9"/>
    <w:rsid w:val="000E165B"/>
    <w:rsid w:val="000E4035"/>
    <w:rsid w:val="000E575F"/>
    <w:rsid w:val="000E6BA2"/>
    <w:rsid w:val="000E6D92"/>
    <w:rsid w:val="000E76F4"/>
    <w:rsid w:val="000E79A3"/>
    <w:rsid w:val="000E7C0B"/>
    <w:rsid w:val="000F2102"/>
    <w:rsid w:val="000F2A1E"/>
    <w:rsid w:val="000F3E03"/>
    <w:rsid w:val="000F4894"/>
    <w:rsid w:val="000F67B9"/>
    <w:rsid w:val="000F693A"/>
    <w:rsid w:val="000F6B0B"/>
    <w:rsid w:val="000F6CE1"/>
    <w:rsid w:val="000F725F"/>
    <w:rsid w:val="000F7ED6"/>
    <w:rsid w:val="00100004"/>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499E"/>
    <w:rsid w:val="001256F5"/>
    <w:rsid w:val="00125AF3"/>
    <w:rsid w:val="00126785"/>
    <w:rsid w:val="00126C48"/>
    <w:rsid w:val="001275A0"/>
    <w:rsid w:val="001277B3"/>
    <w:rsid w:val="00130D7E"/>
    <w:rsid w:val="00131053"/>
    <w:rsid w:val="00133727"/>
    <w:rsid w:val="00133937"/>
    <w:rsid w:val="00134EE6"/>
    <w:rsid w:val="00135201"/>
    <w:rsid w:val="00136113"/>
    <w:rsid w:val="001362D0"/>
    <w:rsid w:val="00136F16"/>
    <w:rsid w:val="00141320"/>
    <w:rsid w:val="00141FEE"/>
    <w:rsid w:val="00143E66"/>
    <w:rsid w:val="0014647F"/>
    <w:rsid w:val="00147148"/>
    <w:rsid w:val="00147EC4"/>
    <w:rsid w:val="00150A69"/>
    <w:rsid w:val="001522AD"/>
    <w:rsid w:val="001528A7"/>
    <w:rsid w:val="00153A29"/>
    <w:rsid w:val="00155285"/>
    <w:rsid w:val="00156619"/>
    <w:rsid w:val="00157687"/>
    <w:rsid w:val="0016035E"/>
    <w:rsid w:val="001624AC"/>
    <w:rsid w:val="001630D9"/>
    <w:rsid w:val="00165F24"/>
    <w:rsid w:val="00166DFA"/>
    <w:rsid w:val="00171384"/>
    <w:rsid w:val="0017144D"/>
    <w:rsid w:val="00171555"/>
    <w:rsid w:val="001739C1"/>
    <w:rsid w:val="00173A20"/>
    <w:rsid w:val="001742CC"/>
    <w:rsid w:val="00176D46"/>
    <w:rsid w:val="00177CD5"/>
    <w:rsid w:val="00177E49"/>
    <w:rsid w:val="00180398"/>
    <w:rsid w:val="00180624"/>
    <w:rsid w:val="001807FB"/>
    <w:rsid w:val="001816F8"/>
    <w:rsid w:val="001838CA"/>
    <w:rsid w:val="00184159"/>
    <w:rsid w:val="00185C33"/>
    <w:rsid w:val="001870EC"/>
    <w:rsid w:val="00187262"/>
    <w:rsid w:val="00187C9A"/>
    <w:rsid w:val="0019052D"/>
    <w:rsid w:val="00190AE7"/>
    <w:rsid w:val="001912D5"/>
    <w:rsid w:val="00191799"/>
    <w:rsid w:val="00191B57"/>
    <w:rsid w:val="001922CC"/>
    <w:rsid w:val="0019325B"/>
    <w:rsid w:val="00194104"/>
    <w:rsid w:val="001953FB"/>
    <w:rsid w:val="00195516"/>
    <w:rsid w:val="00195BB4"/>
    <w:rsid w:val="0019716A"/>
    <w:rsid w:val="00197734"/>
    <w:rsid w:val="00197C1D"/>
    <w:rsid w:val="001A047A"/>
    <w:rsid w:val="001A295A"/>
    <w:rsid w:val="001A2C75"/>
    <w:rsid w:val="001A3A27"/>
    <w:rsid w:val="001A5E68"/>
    <w:rsid w:val="001A5F28"/>
    <w:rsid w:val="001A6761"/>
    <w:rsid w:val="001A7A13"/>
    <w:rsid w:val="001B1799"/>
    <w:rsid w:val="001B2E4F"/>
    <w:rsid w:val="001B3239"/>
    <w:rsid w:val="001B3562"/>
    <w:rsid w:val="001B3CFA"/>
    <w:rsid w:val="001B4C05"/>
    <w:rsid w:val="001B4F99"/>
    <w:rsid w:val="001B50B4"/>
    <w:rsid w:val="001B6C58"/>
    <w:rsid w:val="001C0E24"/>
    <w:rsid w:val="001C2792"/>
    <w:rsid w:val="001C73F3"/>
    <w:rsid w:val="001C7AA8"/>
    <w:rsid w:val="001D04C7"/>
    <w:rsid w:val="001D2B20"/>
    <w:rsid w:val="001D4080"/>
    <w:rsid w:val="001D4244"/>
    <w:rsid w:val="001D6416"/>
    <w:rsid w:val="001D65E0"/>
    <w:rsid w:val="001E18ED"/>
    <w:rsid w:val="001E1E30"/>
    <w:rsid w:val="001E216D"/>
    <w:rsid w:val="001E22E6"/>
    <w:rsid w:val="001E430C"/>
    <w:rsid w:val="001E53FF"/>
    <w:rsid w:val="001E59B8"/>
    <w:rsid w:val="001E60C0"/>
    <w:rsid w:val="001E64A0"/>
    <w:rsid w:val="001E72EF"/>
    <w:rsid w:val="001E74B9"/>
    <w:rsid w:val="001F0697"/>
    <w:rsid w:val="001F0BBE"/>
    <w:rsid w:val="001F1498"/>
    <w:rsid w:val="001F2CC8"/>
    <w:rsid w:val="001F3EFD"/>
    <w:rsid w:val="001F44D5"/>
    <w:rsid w:val="001F5B22"/>
    <w:rsid w:val="001F646B"/>
    <w:rsid w:val="002000C7"/>
    <w:rsid w:val="002002E8"/>
    <w:rsid w:val="0020052A"/>
    <w:rsid w:val="00202223"/>
    <w:rsid w:val="0020251A"/>
    <w:rsid w:val="002041F5"/>
    <w:rsid w:val="00204CB5"/>
    <w:rsid w:val="002050A8"/>
    <w:rsid w:val="0020514A"/>
    <w:rsid w:val="002078FA"/>
    <w:rsid w:val="0021178C"/>
    <w:rsid w:val="002142D3"/>
    <w:rsid w:val="00216AEE"/>
    <w:rsid w:val="00220B4E"/>
    <w:rsid w:val="002219A6"/>
    <w:rsid w:val="00221C5C"/>
    <w:rsid w:val="002231AB"/>
    <w:rsid w:val="00223D38"/>
    <w:rsid w:val="0022529E"/>
    <w:rsid w:val="00225916"/>
    <w:rsid w:val="002318F2"/>
    <w:rsid w:val="00232488"/>
    <w:rsid w:val="00233E00"/>
    <w:rsid w:val="002347A0"/>
    <w:rsid w:val="0023583E"/>
    <w:rsid w:val="00235B75"/>
    <w:rsid w:val="002360D9"/>
    <w:rsid w:val="0023647E"/>
    <w:rsid w:val="00236699"/>
    <w:rsid w:val="00240048"/>
    <w:rsid w:val="00241DEB"/>
    <w:rsid w:val="00245DBC"/>
    <w:rsid w:val="0024709A"/>
    <w:rsid w:val="00247145"/>
    <w:rsid w:val="00247E3D"/>
    <w:rsid w:val="00250F89"/>
    <w:rsid w:val="002523DA"/>
    <w:rsid w:val="002566EF"/>
    <w:rsid w:val="002576E0"/>
    <w:rsid w:val="00257975"/>
    <w:rsid w:val="002602EB"/>
    <w:rsid w:val="00262D89"/>
    <w:rsid w:val="00262F21"/>
    <w:rsid w:val="002631A7"/>
    <w:rsid w:val="00263D68"/>
    <w:rsid w:val="002640AD"/>
    <w:rsid w:val="0026424D"/>
    <w:rsid w:val="002654F8"/>
    <w:rsid w:val="002711BA"/>
    <w:rsid w:val="00271E2E"/>
    <w:rsid w:val="0027579E"/>
    <w:rsid w:val="00276F5B"/>
    <w:rsid w:val="002803A1"/>
    <w:rsid w:val="00285581"/>
    <w:rsid w:val="0029072A"/>
    <w:rsid w:val="00291A9B"/>
    <w:rsid w:val="00291C66"/>
    <w:rsid w:val="0029334A"/>
    <w:rsid w:val="00294669"/>
    <w:rsid w:val="00297A6F"/>
    <w:rsid w:val="002A02CF"/>
    <w:rsid w:val="002A08FC"/>
    <w:rsid w:val="002A1869"/>
    <w:rsid w:val="002A204C"/>
    <w:rsid w:val="002A481C"/>
    <w:rsid w:val="002A4D93"/>
    <w:rsid w:val="002A5837"/>
    <w:rsid w:val="002A6F3B"/>
    <w:rsid w:val="002B01D8"/>
    <w:rsid w:val="002B079E"/>
    <w:rsid w:val="002B1BDB"/>
    <w:rsid w:val="002B1C45"/>
    <w:rsid w:val="002B2E4E"/>
    <w:rsid w:val="002B47B9"/>
    <w:rsid w:val="002B5A55"/>
    <w:rsid w:val="002C1E7C"/>
    <w:rsid w:val="002C42A0"/>
    <w:rsid w:val="002C42FF"/>
    <w:rsid w:val="002C4D1F"/>
    <w:rsid w:val="002C61F4"/>
    <w:rsid w:val="002C6C40"/>
    <w:rsid w:val="002D1891"/>
    <w:rsid w:val="002D1F6A"/>
    <w:rsid w:val="002D2B8E"/>
    <w:rsid w:val="002D43F9"/>
    <w:rsid w:val="002D5EF2"/>
    <w:rsid w:val="002D7D4B"/>
    <w:rsid w:val="002E3C4A"/>
    <w:rsid w:val="002E6296"/>
    <w:rsid w:val="002E777F"/>
    <w:rsid w:val="002E7F0A"/>
    <w:rsid w:val="002F2144"/>
    <w:rsid w:val="002F35B1"/>
    <w:rsid w:val="002F3C4F"/>
    <w:rsid w:val="002F7976"/>
    <w:rsid w:val="00300D90"/>
    <w:rsid w:val="0030280B"/>
    <w:rsid w:val="00302BB8"/>
    <w:rsid w:val="003030EB"/>
    <w:rsid w:val="00303A72"/>
    <w:rsid w:val="003053C2"/>
    <w:rsid w:val="00310798"/>
    <w:rsid w:val="00314DE1"/>
    <w:rsid w:val="003167C9"/>
    <w:rsid w:val="0031759A"/>
    <w:rsid w:val="00322729"/>
    <w:rsid w:val="003243B1"/>
    <w:rsid w:val="003248B4"/>
    <w:rsid w:val="00325C34"/>
    <w:rsid w:val="00325CA1"/>
    <w:rsid w:val="003262C1"/>
    <w:rsid w:val="00331238"/>
    <w:rsid w:val="00331440"/>
    <w:rsid w:val="003349DD"/>
    <w:rsid w:val="003350A3"/>
    <w:rsid w:val="00335951"/>
    <w:rsid w:val="003362DC"/>
    <w:rsid w:val="00336317"/>
    <w:rsid w:val="00342308"/>
    <w:rsid w:val="003424B9"/>
    <w:rsid w:val="00343894"/>
    <w:rsid w:val="00343DD6"/>
    <w:rsid w:val="0034414E"/>
    <w:rsid w:val="00346439"/>
    <w:rsid w:val="0035007C"/>
    <w:rsid w:val="0035149E"/>
    <w:rsid w:val="00351503"/>
    <w:rsid w:val="00351F54"/>
    <w:rsid w:val="00355C76"/>
    <w:rsid w:val="00356506"/>
    <w:rsid w:val="003566B5"/>
    <w:rsid w:val="003567A4"/>
    <w:rsid w:val="003576C5"/>
    <w:rsid w:val="003577DA"/>
    <w:rsid w:val="00357A32"/>
    <w:rsid w:val="00357C41"/>
    <w:rsid w:val="00360F5F"/>
    <w:rsid w:val="00361561"/>
    <w:rsid w:val="00362FD5"/>
    <w:rsid w:val="00363656"/>
    <w:rsid w:val="00363BC2"/>
    <w:rsid w:val="00365C91"/>
    <w:rsid w:val="003669EA"/>
    <w:rsid w:val="003674C6"/>
    <w:rsid w:val="0037094B"/>
    <w:rsid w:val="00371400"/>
    <w:rsid w:val="003714CD"/>
    <w:rsid w:val="00371EF3"/>
    <w:rsid w:val="00372432"/>
    <w:rsid w:val="00372B7F"/>
    <w:rsid w:val="00372C4C"/>
    <w:rsid w:val="0037375E"/>
    <w:rsid w:val="00373AC1"/>
    <w:rsid w:val="00374A9B"/>
    <w:rsid w:val="00375D5F"/>
    <w:rsid w:val="003766B2"/>
    <w:rsid w:val="00377C4C"/>
    <w:rsid w:val="0038065B"/>
    <w:rsid w:val="00380C79"/>
    <w:rsid w:val="003829E1"/>
    <w:rsid w:val="00382BAA"/>
    <w:rsid w:val="00382CB5"/>
    <w:rsid w:val="003830C4"/>
    <w:rsid w:val="00390429"/>
    <w:rsid w:val="00391983"/>
    <w:rsid w:val="00391BEE"/>
    <w:rsid w:val="003935E2"/>
    <w:rsid w:val="00393E7F"/>
    <w:rsid w:val="00394BAD"/>
    <w:rsid w:val="00395751"/>
    <w:rsid w:val="00396345"/>
    <w:rsid w:val="00396E1A"/>
    <w:rsid w:val="0039799B"/>
    <w:rsid w:val="003A0116"/>
    <w:rsid w:val="003A033C"/>
    <w:rsid w:val="003A1199"/>
    <w:rsid w:val="003A18CD"/>
    <w:rsid w:val="003A1A82"/>
    <w:rsid w:val="003A3D18"/>
    <w:rsid w:val="003A59B1"/>
    <w:rsid w:val="003A5FB6"/>
    <w:rsid w:val="003A616A"/>
    <w:rsid w:val="003A63E7"/>
    <w:rsid w:val="003B184A"/>
    <w:rsid w:val="003B4C03"/>
    <w:rsid w:val="003B552D"/>
    <w:rsid w:val="003B5BB0"/>
    <w:rsid w:val="003B6145"/>
    <w:rsid w:val="003C1995"/>
    <w:rsid w:val="003C25A2"/>
    <w:rsid w:val="003C54D0"/>
    <w:rsid w:val="003C5DEE"/>
    <w:rsid w:val="003C6DA8"/>
    <w:rsid w:val="003C7591"/>
    <w:rsid w:val="003C77EC"/>
    <w:rsid w:val="003C7CCB"/>
    <w:rsid w:val="003C7D43"/>
    <w:rsid w:val="003D2583"/>
    <w:rsid w:val="003D28EA"/>
    <w:rsid w:val="003D3D6D"/>
    <w:rsid w:val="003D5B3C"/>
    <w:rsid w:val="003D7D20"/>
    <w:rsid w:val="003E014B"/>
    <w:rsid w:val="003E4886"/>
    <w:rsid w:val="003E4A3C"/>
    <w:rsid w:val="003E520A"/>
    <w:rsid w:val="003E52DC"/>
    <w:rsid w:val="003E6C10"/>
    <w:rsid w:val="003F01E8"/>
    <w:rsid w:val="003F0700"/>
    <w:rsid w:val="003F0CCF"/>
    <w:rsid w:val="003F3414"/>
    <w:rsid w:val="003F4225"/>
    <w:rsid w:val="003F65A4"/>
    <w:rsid w:val="00401406"/>
    <w:rsid w:val="00401AE3"/>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4E13"/>
    <w:rsid w:val="00425B42"/>
    <w:rsid w:val="00425F0A"/>
    <w:rsid w:val="0042792E"/>
    <w:rsid w:val="004304B6"/>
    <w:rsid w:val="00430AE0"/>
    <w:rsid w:val="00431DFE"/>
    <w:rsid w:val="00434678"/>
    <w:rsid w:val="004353F6"/>
    <w:rsid w:val="0043565D"/>
    <w:rsid w:val="00435B3B"/>
    <w:rsid w:val="00435FBE"/>
    <w:rsid w:val="004368BC"/>
    <w:rsid w:val="00437D6C"/>
    <w:rsid w:val="00440609"/>
    <w:rsid w:val="00442283"/>
    <w:rsid w:val="00443292"/>
    <w:rsid w:val="004440DE"/>
    <w:rsid w:val="004457CD"/>
    <w:rsid w:val="004513B3"/>
    <w:rsid w:val="004518F8"/>
    <w:rsid w:val="004533DF"/>
    <w:rsid w:val="004551A1"/>
    <w:rsid w:val="00455DE2"/>
    <w:rsid w:val="004564C9"/>
    <w:rsid w:val="00460EF9"/>
    <w:rsid w:val="004612AF"/>
    <w:rsid w:val="00464769"/>
    <w:rsid w:val="00466693"/>
    <w:rsid w:val="00467297"/>
    <w:rsid w:val="00471C99"/>
    <w:rsid w:val="00471E49"/>
    <w:rsid w:val="00473D53"/>
    <w:rsid w:val="004740EF"/>
    <w:rsid w:val="004754B5"/>
    <w:rsid w:val="00475A2E"/>
    <w:rsid w:val="00475FA8"/>
    <w:rsid w:val="00476B65"/>
    <w:rsid w:val="00480327"/>
    <w:rsid w:val="00480742"/>
    <w:rsid w:val="00481615"/>
    <w:rsid w:val="00481986"/>
    <w:rsid w:val="004821C7"/>
    <w:rsid w:val="00482A76"/>
    <w:rsid w:val="00483F73"/>
    <w:rsid w:val="004844F4"/>
    <w:rsid w:val="0048469B"/>
    <w:rsid w:val="004847D5"/>
    <w:rsid w:val="00485CC3"/>
    <w:rsid w:val="00485E3F"/>
    <w:rsid w:val="0048715C"/>
    <w:rsid w:val="004871C5"/>
    <w:rsid w:val="0049007F"/>
    <w:rsid w:val="00490853"/>
    <w:rsid w:val="00491E00"/>
    <w:rsid w:val="00492F73"/>
    <w:rsid w:val="00493A49"/>
    <w:rsid w:val="004945A4"/>
    <w:rsid w:val="00494974"/>
    <w:rsid w:val="004A12B0"/>
    <w:rsid w:val="004A150E"/>
    <w:rsid w:val="004A1A9B"/>
    <w:rsid w:val="004A1B2D"/>
    <w:rsid w:val="004A1F6C"/>
    <w:rsid w:val="004A2A0B"/>
    <w:rsid w:val="004A4410"/>
    <w:rsid w:val="004A4DD5"/>
    <w:rsid w:val="004B0C97"/>
    <w:rsid w:val="004B1260"/>
    <w:rsid w:val="004B2F3C"/>
    <w:rsid w:val="004B3570"/>
    <w:rsid w:val="004B7B97"/>
    <w:rsid w:val="004C02AD"/>
    <w:rsid w:val="004C2708"/>
    <w:rsid w:val="004C3D46"/>
    <w:rsid w:val="004C7472"/>
    <w:rsid w:val="004D0416"/>
    <w:rsid w:val="004D0BFF"/>
    <w:rsid w:val="004D36DA"/>
    <w:rsid w:val="004D3A42"/>
    <w:rsid w:val="004D4210"/>
    <w:rsid w:val="004D585F"/>
    <w:rsid w:val="004E1C80"/>
    <w:rsid w:val="004E2CB7"/>
    <w:rsid w:val="004E2DF6"/>
    <w:rsid w:val="004E41A7"/>
    <w:rsid w:val="004E49EF"/>
    <w:rsid w:val="004E508D"/>
    <w:rsid w:val="004E74E7"/>
    <w:rsid w:val="004F0D29"/>
    <w:rsid w:val="004F257D"/>
    <w:rsid w:val="004F29D8"/>
    <w:rsid w:val="004F3690"/>
    <w:rsid w:val="004F50EE"/>
    <w:rsid w:val="004F6866"/>
    <w:rsid w:val="004F68BF"/>
    <w:rsid w:val="00501994"/>
    <w:rsid w:val="00502F56"/>
    <w:rsid w:val="005043DB"/>
    <w:rsid w:val="005067CF"/>
    <w:rsid w:val="005068E4"/>
    <w:rsid w:val="00507CCB"/>
    <w:rsid w:val="005111B5"/>
    <w:rsid w:val="00512582"/>
    <w:rsid w:val="005160CB"/>
    <w:rsid w:val="00516755"/>
    <w:rsid w:val="00517385"/>
    <w:rsid w:val="00517B51"/>
    <w:rsid w:val="00517EF1"/>
    <w:rsid w:val="00520D95"/>
    <w:rsid w:val="00521425"/>
    <w:rsid w:val="005279E3"/>
    <w:rsid w:val="00527E4F"/>
    <w:rsid w:val="00532406"/>
    <w:rsid w:val="005334A9"/>
    <w:rsid w:val="00534273"/>
    <w:rsid w:val="00534BF1"/>
    <w:rsid w:val="00535892"/>
    <w:rsid w:val="00535980"/>
    <w:rsid w:val="005366D7"/>
    <w:rsid w:val="00536817"/>
    <w:rsid w:val="0053771B"/>
    <w:rsid w:val="00537C51"/>
    <w:rsid w:val="00541018"/>
    <w:rsid w:val="00541B61"/>
    <w:rsid w:val="005424D5"/>
    <w:rsid w:val="00542996"/>
    <w:rsid w:val="005432FC"/>
    <w:rsid w:val="0054473C"/>
    <w:rsid w:val="00547271"/>
    <w:rsid w:val="0054730D"/>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2107"/>
    <w:rsid w:val="00563633"/>
    <w:rsid w:val="0056559D"/>
    <w:rsid w:val="00566ED7"/>
    <w:rsid w:val="005675C4"/>
    <w:rsid w:val="005713F5"/>
    <w:rsid w:val="005714C1"/>
    <w:rsid w:val="00571813"/>
    <w:rsid w:val="00571AAF"/>
    <w:rsid w:val="005746E1"/>
    <w:rsid w:val="0058038C"/>
    <w:rsid w:val="00580A32"/>
    <w:rsid w:val="00582785"/>
    <w:rsid w:val="00585C0A"/>
    <w:rsid w:val="00586B68"/>
    <w:rsid w:val="00586DAC"/>
    <w:rsid w:val="00586DD9"/>
    <w:rsid w:val="00591F6A"/>
    <w:rsid w:val="005932F3"/>
    <w:rsid w:val="0059401B"/>
    <w:rsid w:val="005942F6"/>
    <w:rsid w:val="005960D2"/>
    <w:rsid w:val="005962CB"/>
    <w:rsid w:val="005A0F32"/>
    <w:rsid w:val="005A1D76"/>
    <w:rsid w:val="005A20A8"/>
    <w:rsid w:val="005A3288"/>
    <w:rsid w:val="005A4A90"/>
    <w:rsid w:val="005A514F"/>
    <w:rsid w:val="005A5363"/>
    <w:rsid w:val="005A7297"/>
    <w:rsid w:val="005B0232"/>
    <w:rsid w:val="005B1FC7"/>
    <w:rsid w:val="005B251B"/>
    <w:rsid w:val="005B4FC7"/>
    <w:rsid w:val="005B5685"/>
    <w:rsid w:val="005B67C4"/>
    <w:rsid w:val="005B6DD8"/>
    <w:rsid w:val="005B78EE"/>
    <w:rsid w:val="005C1583"/>
    <w:rsid w:val="005C19FD"/>
    <w:rsid w:val="005C54F0"/>
    <w:rsid w:val="005C6A02"/>
    <w:rsid w:val="005C6D63"/>
    <w:rsid w:val="005D1F63"/>
    <w:rsid w:val="005D3899"/>
    <w:rsid w:val="005D6D94"/>
    <w:rsid w:val="005D6EF3"/>
    <w:rsid w:val="005D6FE4"/>
    <w:rsid w:val="005E17DA"/>
    <w:rsid w:val="005E1960"/>
    <w:rsid w:val="005E1D91"/>
    <w:rsid w:val="005E2C34"/>
    <w:rsid w:val="005E2E46"/>
    <w:rsid w:val="005E3152"/>
    <w:rsid w:val="005E4581"/>
    <w:rsid w:val="005E534D"/>
    <w:rsid w:val="005E6EAF"/>
    <w:rsid w:val="005E7187"/>
    <w:rsid w:val="005F0582"/>
    <w:rsid w:val="005F0778"/>
    <w:rsid w:val="005F088C"/>
    <w:rsid w:val="005F1E1E"/>
    <w:rsid w:val="005F2744"/>
    <w:rsid w:val="005F2E7D"/>
    <w:rsid w:val="005F3A08"/>
    <w:rsid w:val="005F4025"/>
    <w:rsid w:val="005F4127"/>
    <w:rsid w:val="005F4822"/>
    <w:rsid w:val="00600B5B"/>
    <w:rsid w:val="0060151D"/>
    <w:rsid w:val="00602B51"/>
    <w:rsid w:val="00602F7B"/>
    <w:rsid w:val="00602FFD"/>
    <w:rsid w:val="00603199"/>
    <w:rsid w:val="00605751"/>
    <w:rsid w:val="006058D7"/>
    <w:rsid w:val="00605E2B"/>
    <w:rsid w:val="00606568"/>
    <w:rsid w:val="00606AA8"/>
    <w:rsid w:val="00612398"/>
    <w:rsid w:val="0061417E"/>
    <w:rsid w:val="0061419A"/>
    <w:rsid w:val="00614FB9"/>
    <w:rsid w:val="006150FB"/>
    <w:rsid w:val="0061624F"/>
    <w:rsid w:val="00616618"/>
    <w:rsid w:val="006173E8"/>
    <w:rsid w:val="00620222"/>
    <w:rsid w:val="0062075A"/>
    <w:rsid w:val="00621D5D"/>
    <w:rsid w:val="00623433"/>
    <w:rsid w:val="00623585"/>
    <w:rsid w:val="006246B1"/>
    <w:rsid w:val="006270D3"/>
    <w:rsid w:val="00630B8F"/>
    <w:rsid w:val="006316BB"/>
    <w:rsid w:val="006323CF"/>
    <w:rsid w:val="006353D3"/>
    <w:rsid w:val="00635902"/>
    <w:rsid w:val="0063663D"/>
    <w:rsid w:val="00636ECF"/>
    <w:rsid w:val="006371CD"/>
    <w:rsid w:val="00637910"/>
    <w:rsid w:val="00640D77"/>
    <w:rsid w:val="0064234A"/>
    <w:rsid w:val="00643EFC"/>
    <w:rsid w:val="0064526E"/>
    <w:rsid w:val="006454A1"/>
    <w:rsid w:val="0064687A"/>
    <w:rsid w:val="00646A03"/>
    <w:rsid w:val="00647FEC"/>
    <w:rsid w:val="00650046"/>
    <w:rsid w:val="00650BAC"/>
    <w:rsid w:val="006517F7"/>
    <w:rsid w:val="00652260"/>
    <w:rsid w:val="00652281"/>
    <w:rsid w:val="00652450"/>
    <w:rsid w:val="00654DE9"/>
    <w:rsid w:val="006555F9"/>
    <w:rsid w:val="0065579F"/>
    <w:rsid w:val="00655F34"/>
    <w:rsid w:val="00656CFA"/>
    <w:rsid w:val="00660761"/>
    <w:rsid w:val="00660A06"/>
    <w:rsid w:val="006610E2"/>
    <w:rsid w:val="00661375"/>
    <w:rsid w:val="00661505"/>
    <w:rsid w:val="006635DB"/>
    <w:rsid w:val="006640E8"/>
    <w:rsid w:val="006648D1"/>
    <w:rsid w:val="00666738"/>
    <w:rsid w:val="006678E0"/>
    <w:rsid w:val="006714F3"/>
    <w:rsid w:val="0067260F"/>
    <w:rsid w:val="006765A0"/>
    <w:rsid w:val="006771E7"/>
    <w:rsid w:val="006809A7"/>
    <w:rsid w:val="00682D50"/>
    <w:rsid w:val="0068396B"/>
    <w:rsid w:val="00683FF3"/>
    <w:rsid w:val="00685591"/>
    <w:rsid w:val="006869DB"/>
    <w:rsid w:val="00686F21"/>
    <w:rsid w:val="00687BEE"/>
    <w:rsid w:val="00687CBD"/>
    <w:rsid w:val="00692AD7"/>
    <w:rsid w:val="00696C8A"/>
    <w:rsid w:val="0069713F"/>
    <w:rsid w:val="00697455"/>
    <w:rsid w:val="006A0162"/>
    <w:rsid w:val="006A0C11"/>
    <w:rsid w:val="006A10DA"/>
    <w:rsid w:val="006A1DAC"/>
    <w:rsid w:val="006A328C"/>
    <w:rsid w:val="006A50B7"/>
    <w:rsid w:val="006A5841"/>
    <w:rsid w:val="006A5DB0"/>
    <w:rsid w:val="006B02F8"/>
    <w:rsid w:val="006B0826"/>
    <w:rsid w:val="006B0AC3"/>
    <w:rsid w:val="006B1DB1"/>
    <w:rsid w:val="006B2E1F"/>
    <w:rsid w:val="006B39F5"/>
    <w:rsid w:val="006B40C2"/>
    <w:rsid w:val="006B64F3"/>
    <w:rsid w:val="006C080F"/>
    <w:rsid w:val="006C0DAC"/>
    <w:rsid w:val="006C0FEA"/>
    <w:rsid w:val="006C7CE1"/>
    <w:rsid w:val="006D03D1"/>
    <w:rsid w:val="006D0602"/>
    <w:rsid w:val="006D129F"/>
    <w:rsid w:val="006D1473"/>
    <w:rsid w:val="006D1FB5"/>
    <w:rsid w:val="006D1FCB"/>
    <w:rsid w:val="006D4C90"/>
    <w:rsid w:val="006D4DA7"/>
    <w:rsid w:val="006D5098"/>
    <w:rsid w:val="006D54F2"/>
    <w:rsid w:val="006D5903"/>
    <w:rsid w:val="006D59DC"/>
    <w:rsid w:val="006D5E46"/>
    <w:rsid w:val="006D732B"/>
    <w:rsid w:val="006E1B33"/>
    <w:rsid w:val="006E206E"/>
    <w:rsid w:val="006E270A"/>
    <w:rsid w:val="006E2AAD"/>
    <w:rsid w:val="006E3333"/>
    <w:rsid w:val="006E340E"/>
    <w:rsid w:val="006E363A"/>
    <w:rsid w:val="006E3CAB"/>
    <w:rsid w:val="006E4792"/>
    <w:rsid w:val="006E4CD4"/>
    <w:rsid w:val="006E62CB"/>
    <w:rsid w:val="006E64C7"/>
    <w:rsid w:val="006E6C0C"/>
    <w:rsid w:val="006E75EA"/>
    <w:rsid w:val="006E7FBF"/>
    <w:rsid w:val="006F07CF"/>
    <w:rsid w:val="006F1241"/>
    <w:rsid w:val="006F1261"/>
    <w:rsid w:val="006F24B9"/>
    <w:rsid w:val="006F265F"/>
    <w:rsid w:val="006F370B"/>
    <w:rsid w:val="006F4014"/>
    <w:rsid w:val="006F46BC"/>
    <w:rsid w:val="006F4DC1"/>
    <w:rsid w:val="006F69B4"/>
    <w:rsid w:val="006F6BA8"/>
    <w:rsid w:val="006F763E"/>
    <w:rsid w:val="00700011"/>
    <w:rsid w:val="007013D7"/>
    <w:rsid w:val="00701BF7"/>
    <w:rsid w:val="007021E5"/>
    <w:rsid w:val="00704311"/>
    <w:rsid w:val="00705FF2"/>
    <w:rsid w:val="007071FE"/>
    <w:rsid w:val="00710815"/>
    <w:rsid w:val="00711C88"/>
    <w:rsid w:val="0071246A"/>
    <w:rsid w:val="0071256F"/>
    <w:rsid w:val="00714BDB"/>
    <w:rsid w:val="00714C30"/>
    <w:rsid w:val="007156EA"/>
    <w:rsid w:val="0071573F"/>
    <w:rsid w:val="00715A28"/>
    <w:rsid w:val="00715B0B"/>
    <w:rsid w:val="0071683A"/>
    <w:rsid w:val="00717534"/>
    <w:rsid w:val="0072117B"/>
    <w:rsid w:val="007223D9"/>
    <w:rsid w:val="00724C0A"/>
    <w:rsid w:val="00724EEF"/>
    <w:rsid w:val="007317FB"/>
    <w:rsid w:val="007318F0"/>
    <w:rsid w:val="00731F41"/>
    <w:rsid w:val="0073264B"/>
    <w:rsid w:val="007332DB"/>
    <w:rsid w:val="00733BD1"/>
    <w:rsid w:val="0073419A"/>
    <w:rsid w:val="00735ED1"/>
    <w:rsid w:val="00740147"/>
    <w:rsid w:val="007403F5"/>
    <w:rsid w:val="0074184E"/>
    <w:rsid w:val="00741B72"/>
    <w:rsid w:val="00742B5F"/>
    <w:rsid w:val="00743EA2"/>
    <w:rsid w:val="00744C48"/>
    <w:rsid w:val="00744F34"/>
    <w:rsid w:val="00745020"/>
    <w:rsid w:val="00745618"/>
    <w:rsid w:val="00746369"/>
    <w:rsid w:val="00747E83"/>
    <w:rsid w:val="007502E9"/>
    <w:rsid w:val="007514DC"/>
    <w:rsid w:val="007522B9"/>
    <w:rsid w:val="007531E7"/>
    <w:rsid w:val="00757751"/>
    <w:rsid w:val="007604E9"/>
    <w:rsid w:val="00761477"/>
    <w:rsid w:val="007616B1"/>
    <w:rsid w:val="00762164"/>
    <w:rsid w:val="00762179"/>
    <w:rsid w:val="007641FC"/>
    <w:rsid w:val="007655B9"/>
    <w:rsid w:val="007658FA"/>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084"/>
    <w:rsid w:val="00785A0C"/>
    <w:rsid w:val="007877C5"/>
    <w:rsid w:val="00791DF1"/>
    <w:rsid w:val="00792150"/>
    <w:rsid w:val="00793112"/>
    <w:rsid w:val="00793690"/>
    <w:rsid w:val="007936A7"/>
    <w:rsid w:val="00794C8E"/>
    <w:rsid w:val="00795091"/>
    <w:rsid w:val="00795172"/>
    <w:rsid w:val="007973C4"/>
    <w:rsid w:val="007A016F"/>
    <w:rsid w:val="007A184E"/>
    <w:rsid w:val="007A1930"/>
    <w:rsid w:val="007A24B5"/>
    <w:rsid w:val="007A450E"/>
    <w:rsid w:val="007A5184"/>
    <w:rsid w:val="007A5554"/>
    <w:rsid w:val="007A5701"/>
    <w:rsid w:val="007A632C"/>
    <w:rsid w:val="007B01AE"/>
    <w:rsid w:val="007B0475"/>
    <w:rsid w:val="007B1F01"/>
    <w:rsid w:val="007B24B0"/>
    <w:rsid w:val="007B2DF1"/>
    <w:rsid w:val="007B2FCC"/>
    <w:rsid w:val="007B32A8"/>
    <w:rsid w:val="007B6766"/>
    <w:rsid w:val="007B6EC2"/>
    <w:rsid w:val="007B7B6F"/>
    <w:rsid w:val="007B7B87"/>
    <w:rsid w:val="007C0DB6"/>
    <w:rsid w:val="007C1869"/>
    <w:rsid w:val="007C4DA7"/>
    <w:rsid w:val="007C5927"/>
    <w:rsid w:val="007C6457"/>
    <w:rsid w:val="007C6BEB"/>
    <w:rsid w:val="007D23AB"/>
    <w:rsid w:val="007D26A4"/>
    <w:rsid w:val="007D33AD"/>
    <w:rsid w:val="007D5A06"/>
    <w:rsid w:val="007D5FC6"/>
    <w:rsid w:val="007D6810"/>
    <w:rsid w:val="007D7538"/>
    <w:rsid w:val="007D7CEF"/>
    <w:rsid w:val="007E00A6"/>
    <w:rsid w:val="007E3EEE"/>
    <w:rsid w:val="007E4CC3"/>
    <w:rsid w:val="007E53A6"/>
    <w:rsid w:val="007E5C0E"/>
    <w:rsid w:val="007E649E"/>
    <w:rsid w:val="007F0743"/>
    <w:rsid w:val="007F147F"/>
    <w:rsid w:val="007F1968"/>
    <w:rsid w:val="007F26D1"/>
    <w:rsid w:val="007F2B7A"/>
    <w:rsid w:val="007F2FA0"/>
    <w:rsid w:val="007F3CEA"/>
    <w:rsid w:val="007F4E56"/>
    <w:rsid w:val="007F4F7D"/>
    <w:rsid w:val="007F60D7"/>
    <w:rsid w:val="007F6175"/>
    <w:rsid w:val="007F7C37"/>
    <w:rsid w:val="008003AE"/>
    <w:rsid w:val="008020BC"/>
    <w:rsid w:val="00803AD5"/>
    <w:rsid w:val="00803EE6"/>
    <w:rsid w:val="0080430E"/>
    <w:rsid w:val="00805685"/>
    <w:rsid w:val="0080629F"/>
    <w:rsid w:val="00806342"/>
    <w:rsid w:val="00806EB4"/>
    <w:rsid w:val="00810BE8"/>
    <w:rsid w:val="00811165"/>
    <w:rsid w:val="008130A5"/>
    <w:rsid w:val="0081579D"/>
    <w:rsid w:val="008169AB"/>
    <w:rsid w:val="00817827"/>
    <w:rsid w:val="008217E4"/>
    <w:rsid w:val="0082222B"/>
    <w:rsid w:val="00822DB2"/>
    <w:rsid w:val="008231AA"/>
    <w:rsid w:val="00823FC7"/>
    <w:rsid w:val="008246E5"/>
    <w:rsid w:val="00824BF1"/>
    <w:rsid w:val="008263B6"/>
    <w:rsid w:val="00827607"/>
    <w:rsid w:val="008277F4"/>
    <w:rsid w:val="00830AA5"/>
    <w:rsid w:val="00831018"/>
    <w:rsid w:val="00831B13"/>
    <w:rsid w:val="0083309D"/>
    <w:rsid w:val="00833204"/>
    <w:rsid w:val="00833A17"/>
    <w:rsid w:val="00833CF4"/>
    <w:rsid w:val="00833E91"/>
    <w:rsid w:val="00835C30"/>
    <w:rsid w:val="00837721"/>
    <w:rsid w:val="008415A8"/>
    <w:rsid w:val="0084295B"/>
    <w:rsid w:val="00843141"/>
    <w:rsid w:val="0084581D"/>
    <w:rsid w:val="008467C5"/>
    <w:rsid w:val="00847366"/>
    <w:rsid w:val="00850630"/>
    <w:rsid w:val="0085309F"/>
    <w:rsid w:val="00853164"/>
    <w:rsid w:val="00853203"/>
    <w:rsid w:val="008535CD"/>
    <w:rsid w:val="0085402F"/>
    <w:rsid w:val="008548AA"/>
    <w:rsid w:val="0085700A"/>
    <w:rsid w:val="0086008F"/>
    <w:rsid w:val="008600BB"/>
    <w:rsid w:val="008611D0"/>
    <w:rsid w:val="00862E1A"/>
    <w:rsid w:val="008630A9"/>
    <w:rsid w:val="00864F99"/>
    <w:rsid w:val="00865298"/>
    <w:rsid w:val="00866A18"/>
    <w:rsid w:val="00866CE9"/>
    <w:rsid w:val="008679AC"/>
    <w:rsid w:val="00871701"/>
    <w:rsid w:val="00871D2D"/>
    <w:rsid w:val="008727CC"/>
    <w:rsid w:val="0087448C"/>
    <w:rsid w:val="00874E4D"/>
    <w:rsid w:val="008762C3"/>
    <w:rsid w:val="00876325"/>
    <w:rsid w:val="008802F2"/>
    <w:rsid w:val="00882739"/>
    <w:rsid w:val="00883C32"/>
    <w:rsid w:val="008868D6"/>
    <w:rsid w:val="008874A1"/>
    <w:rsid w:val="00887DDD"/>
    <w:rsid w:val="00890A20"/>
    <w:rsid w:val="00892AD6"/>
    <w:rsid w:val="00892F03"/>
    <w:rsid w:val="0089317B"/>
    <w:rsid w:val="0089417D"/>
    <w:rsid w:val="00894189"/>
    <w:rsid w:val="008948C2"/>
    <w:rsid w:val="00894EAE"/>
    <w:rsid w:val="00895599"/>
    <w:rsid w:val="008A065C"/>
    <w:rsid w:val="008A17F3"/>
    <w:rsid w:val="008A1A0C"/>
    <w:rsid w:val="008A216A"/>
    <w:rsid w:val="008A2176"/>
    <w:rsid w:val="008A451D"/>
    <w:rsid w:val="008A464F"/>
    <w:rsid w:val="008A5969"/>
    <w:rsid w:val="008A5B0B"/>
    <w:rsid w:val="008A6703"/>
    <w:rsid w:val="008A6B3E"/>
    <w:rsid w:val="008A6E3B"/>
    <w:rsid w:val="008A7747"/>
    <w:rsid w:val="008B08A4"/>
    <w:rsid w:val="008B4DB5"/>
    <w:rsid w:val="008B614F"/>
    <w:rsid w:val="008B7AD8"/>
    <w:rsid w:val="008C273A"/>
    <w:rsid w:val="008C2C5F"/>
    <w:rsid w:val="008C32B2"/>
    <w:rsid w:val="008C4AA4"/>
    <w:rsid w:val="008C6676"/>
    <w:rsid w:val="008C71BA"/>
    <w:rsid w:val="008D0235"/>
    <w:rsid w:val="008D18D2"/>
    <w:rsid w:val="008D2E03"/>
    <w:rsid w:val="008D35E8"/>
    <w:rsid w:val="008D5344"/>
    <w:rsid w:val="008D5CCB"/>
    <w:rsid w:val="008E14C6"/>
    <w:rsid w:val="008E29E4"/>
    <w:rsid w:val="008E2F31"/>
    <w:rsid w:val="008E4B5B"/>
    <w:rsid w:val="008E5AC8"/>
    <w:rsid w:val="008E5CDC"/>
    <w:rsid w:val="008E6934"/>
    <w:rsid w:val="008E75F7"/>
    <w:rsid w:val="008F2389"/>
    <w:rsid w:val="008F2907"/>
    <w:rsid w:val="008F41BC"/>
    <w:rsid w:val="008F503E"/>
    <w:rsid w:val="008F78E6"/>
    <w:rsid w:val="00901CA8"/>
    <w:rsid w:val="00903B38"/>
    <w:rsid w:val="0090401E"/>
    <w:rsid w:val="00904C46"/>
    <w:rsid w:val="0090663B"/>
    <w:rsid w:val="00906C9D"/>
    <w:rsid w:val="0090729B"/>
    <w:rsid w:val="0091130F"/>
    <w:rsid w:val="0091219B"/>
    <w:rsid w:val="009124EA"/>
    <w:rsid w:val="00912B0A"/>
    <w:rsid w:val="00914472"/>
    <w:rsid w:val="00914855"/>
    <w:rsid w:val="009149D3"/>
    <w:rsid w:val="00914C06"/>
    <w:rsid w:val="00914F47"/>
    <w:rsid w:val="0091647F"/>
    <w:rsid w:val="00920B5E"/>
    <w:rsid w:val="00920E18"/>
    <w:rsid w:val="00922992"/>
    <w:rsid w:val="00922A4E"/>
    <w:rsid w:val="00922C1C"/>
    <w:rsid w:val="00923C83"/>
    <w:rsid w:val="00925AEE"/>
    <w:rsid w:val="0092754A"/>
    <w:rsid w:val="00930517"/>
    <w:rsid w:val="0093057B"/>
    <w:rsid w:val="009319CF"/>
    <w:rsid w:val="00932721"/>
    <w:rsid w:val="00932F5F"/>
    <w:rsid w:val="0093322E"/>
    <w:rsid w:val="00933312"/>
    <w:rsid w:val="00933943"/>
    <w:rsid w:val="00934650"/>
    <w:rsid w:val="00935ED8"/>
    <w:rsid w:val="00936F9D"/>
    <w:rsid w:val="00940133"/>
    <w:rsid w:val="009403AC"/>
    <w:rsid w:val="009425D1"/>
    <w:rsid w:val="00942723"/>
    <w:rsid w:val="00943988"/>
    <w:rsid w:val="009459F9"/>
    <w:rsid w:val="0094607D"/>
    <w:rsid w:val="00947A22"/>
    <w:rsid w:val="00947C7C"/>
    <w:rsid w:val="00950593"/>
    <w:rsid w:val="009513E8"/>
    <w:rsid w:val="009516C8"/>
    <w:rsid w:val="00952870"/>
    <w:rsid w:val="0095501C"/>
    <w:rsid w:val="00955669"/>
    <w:rsid w:val="00957461"/>
    <w:rsid w:val="009578C9"/>
    <w:rsid w:val="00957C1B"/>
    <w:rsid w:val="009606F6"/>
    <w:rsid w:val="00961B30"/>
    <w:rsid w:val="00962E1E"/>
    <w:rsid w:val="00963807"/>
    <w:rsid w:val="00964494"/>
    <w:rsid w:val="0096506D"/>
    <w:rsid w:val="00965B78"/>
    <w:rsid w:val="009665AC"/>
    <w:rsid w:val="00966BC4"/>
    <w:rsid w:val="009674BE"/>
    <w:rsid w:val="00967576"/>
    <w:rsid w:val="00970182"/>
    <w:rsid w:val="009703A1"/>
    <w:rsid w:val="009716F8"/>
    <w:rsid w:val="00972C1F"/>
    <w:rsid w:val="0097463E"/>
    <w:rsid w:val="00974D5C"/>
    <w:rsid w:val="0097720A"/>
    <w:rsid w:val="0097799B"/>
    <w:rsid w:val="009818D7"/>
    <w:rsid w:val="00986959"/>
    <w:rsid w:val="00990A8B"/>
    <w:rsid w:val="00990B4B"/>
    <w:rsid w:val="0099139C"/>
    <w:rsid w:val="0099148A"/>
    <w:rsid w:val="00993B41"/>
    <w:rsid w:val="00995361"/>
    <w:rsid w:val="00995AE6"/>
    <w:rsid w:val="00995B05"/>
    <w:rsid w:val="00995B28"/>
    <w:rsid w:val="0099667E"/>
    <w:rsid w:val="009967D9"/>
    <w:rsid w:val="00996A32"/>
    <w:rsid w:val="00996CA0"/>
    <w:rsid w:val="009A27A0"/>
    <w:rsid w:val="009A292B"/>
    <w:rsid w:val="009A3050"/>
    <w:rsid w:val="009A334F"/>
    <w:rsid w:val="009A38C9"/>
    <w:rsid w:val="009A4195"/>
    <w:rsid w:val="009A45E5"/>
    <w:rsid w:val="009A7C5B"/>
    <w:rsid w:val="009B13AE"/>
    <w:rsid w:val="009B1FCF"/>
    <w:rsid w:val="009B417C"/>
    <w:rsid w:val="009B4DAF"/>
    <w:rsid w:val="009B5328"/>
    <w:rsid w:val="009B58D5"/>
    <w:rsid w:val="009B6E74"/>
    <w:rsid w:val="009C102D"/>
    <w:rsid w:val="009C1C61"/>
    <w:rsid w:val="009C1EA6"/>
    <w:rsid w:val="009C227B"/>
    <w:rsid w:val="009C27A4"/>
    <w:rsid w:val="009C581F"/>
    <w:rsid w:val="009C7C13"/>
    <w:rsid w:val="009D1B1C"/>
    <w:rsid w:val="009D1D09"/>
    <w:rsid w:val="009D1FFC"/>
    <w:rsid w:val="009D2089"/>
    <w:rsid w:val="009D29C1"/>
    <w:rsid w:val="009D314B"/>
    <w:rsid w:val="009D4639"/>
    <w:rsid w:val="009D4CBE"/>
    <w:rsid w:val="009D6A6F"/>
    <w:rsid w:val="009D6EDD"/>
    <w:rsid w:val="009E0805"/>
    <w:rsid w:val="009E0F66"/>
    <w:rsid w:val="009E17A4"/>
    <w:rsid w:val="009E21B3"/>
    <w:rsid w:val="009E3553"/>
    <w:rsid w:val="009E7304"/>
    <w:rsid w:val="009E77EB"/>
    <w:rsid w:val="009F27F4"/>
    <w:rsid w:val="009F3401"/>
    <w:rsid w:val="009F36CF"/>
    <w:rsid w:val="009F3743"/>
    <w:rsid w:val="009F5972"/>
    <w:rsid w:val="009F5C16"/>
    <w:rsid w:val="009F616A"/>
    <w:rsid w:val="00A006B7"/>
    <w:rsid w:val="00A01D06"/>
    <w:rsid w:val="00A0290D"/>
    <w:rsid w:val="00A0307F"/>
    <w:rsid w:val="00A03FE6"/>
    <w:rsid w:val="00A06716"/>
    <w:rsid w:val="00A11E14"/>
    <w:rsid w:val="00A12C19"/>
    <w:rsid w:val="00A12F5E"/>
    <w:rsid w:val="00A131FA"/>
    <w:rsid w:val="00A13407"/>
    <w:rsid w:val="00A14185"/>
    <w:rsid w:val="00A149A1"/>
    <w:rsid w:val="00A15545"/>
    <w:rsid w:val="00A15AF0"/>
    <w:rsid w:val="00A162D8"/>
    <w:rsid w:val="00A16AF5"/>
    <w:rsid w:val="00A17B61"/>
    <w:rsid w:val="00A17F84"/>
    <w:rsid w:val="00A21947"/>
    <w:rsid w:val="00A22871"/>
    <w:rsid w:val="00A230EF"/>
    <w:rsid w:val="00A233DC"/>
    <w:rsid w:val="00A236FE"/>
    <w:rsid w:val="00A2382B"/>
    <w:rsid w:val="00A246D5"/>
    <w:rsid w:val="00A24987"/>
    <w:rsid w:val="00A25564"/>
    <w:rsid w:val="00A26785"/>
    <w:rsid w:val="00A2796D"/>
    <w:rsid w:val="00A31044"/>
    <w:rsid w:val="00A32C2B"/>
    <w:rsid w:val="00A32F20"/>
    <w:rsid w:val="00A3320C"/>
    <w:rsid w:val="00A3390A"/>
    <w:rsid w:val="00A352D5"/>
    <w:rsid w:val="00A419B7"/>
    <w:rsid w:val="00A424FC"/>
    <w:rsid w:val="00A427C7"/>
    <w:rsid w:val="00A44C06"/>
    <w:rsid w:val="00A45962"/>
    <w:rsid w:val="00A46C12"/>
    <w:rsid w:val="00A522DE"/>
    <w:rsid w:val="00A5267A"/>
    <w:rsid w:val="00A52917"/>
    <w:rsid w:val="00A52B94"/>
    <w:rsid w:val="00A52C83"/>
    <w:rsid w:val="00A54E6E"/>
    <w:rsid w:val="00A555B6"/>
    <w:rsid w:val="00A55611"/>
    <w:rsid w:val="00A55673"/>
    <w:rsid w:val="00A55731"/>
    <w:rsid w:val="00A56D81"/>
    <w:rsid w:val="00A57C6B"/>
    <w:rsid w:val="00A60513"/>
    <w:rsid w:val="00A60655"/>
    <w:rsid w:val="00A62EBA"/>
    <w:rsid w:val="00A64E90"/>
    <w:rsid w:val="00A664D2"/>
    <w:rsid w:val="00A67C72"/>
    <w:rsid w:val="00A67E25"/>
    <w:rsid w:val="00A76C9B"/>
    <w:rsid w:val="00A77021"/>
    <w:rsid w:val="00A777CE"/>
    <w:rsid w:val="00A8048D"/>
    <w:rsid w:val="00A80828"/>
    <w:rsid w:val="00A856CB"/>
    <w:rsid w:val="00A86C93"/>
    <w:rsid w:val="00A904DB"/>
    <w:rsid w:val="00A9148D"/>
    <w:rsid w:val="00A91952"/>
    <w:rsid w:val="00A91E89"/>
    <w:rsid w:val="00A93D35"/>
    <w:rsid w:val="00A976FB"/>
    <w:rsid w:val="00AA5A30"/>
    <w:rsid w:val="00AA5BB7"/>
    <w:rsid w:val="00AB015D"/>
    <w:rsid w:val="00AB081F"/>
    <w:rsid w:val="00AB0B43"/>
    <w:rsid w:val="00AB0D4C"/>
    <w:rsid w:val="00AB1FDB"/>
    <w:rsid w:val="00AB2A2B"/>
    <w:rsid w:val="00AB2A3F"/>
    <w:rsid w:val="00AB3592"/>
    <w:rsid w:val="00AB4AC9"/>
    <w:rsid w:val="00AB5DD7"/>
    <w:rsid w:val="00AB67E8"/>
    <w:rsid w:val="00AC06F0"/>
    <w:rsid w:val="00AC2A8B"/>
    <w:rsid w:val="00AC4DEB"/>
    <w:rsid w:val="00AC5B49"/>
    <w:rsid w:val="00AC67B4"/>
    <w:rsid w:val="00AD0A7B"/>
    <w:rsid w:val="00AD0E17"/>
    <w:rsid w:val="00AD1882"/>
    <w:rsid w:val="00AD2A8B"/>
    <w:rsid w:val="00AD2AE9"/>
    <w:rsid w:val="00AD312B"/>
    <w:rsid w:val="00AD4875"/>
    <w:rsid w:val="00AD65E1"/>
    <w:rsid w:val="00AD692C"/>
    <w:rsid w:val="00AD7196"/>
    <w:rsid w:val="00AE0541"/>
    <w:rsid w:val="00AE06B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0AF7"/>
    <w:rsid w:val="00B01764"/>
    <w:rsid w:val="00B01C12"/>
    <w:rsid w:val="00B02E0C"/>
    <w:rsid w:val="00B03BED"/>
    <w:rsid w:val="00B0497E"/>
    <w:rsid w:val="00B05D75"/>
    <w:rsid w:val="00B06EAC"/>
    <w:rsid w:val="00B075A0"/>
    <w:rsid w:val="00B10F21"/>
    <w:rsid w:val="00B10FD0"/>
    <w:rsid w:val="00B1361C"/>
    <w:rsid w:val="00B13AB8"/>
    <w:rsid w:val="00B15786"/>
    <w:rsid w:val="00B15CA1"/>
    <w:rsid w:val="00B15F5B"/>
    <w:rsid w:val="00B2121A"/>
    <w:rsid w:val="00B2212A"/>
    <w:rsid w:val="00B22470"/>
    <w:rsid w:val="00B233A6"/>
    <w:rsid w:val="00B25073"/>
    <w:rsid w:val="00B2607A"/>
    <w:rsid w:val="00B2670F"/>
    <w:rsid w:val="00B27DB2"/>
    <w:rsid w:val="00B32239"/>
    <w:rsid w:val="00B37FDE"/>
    <w:rsid w:val="00B4008D"/>
    <w:rsid w:val="00B40104"/>
    <w:rsid w:val="00B4166B"/>
    <w:rsid w:val="00B42C84"/>
    <w:rsid w:val="00B43EA5"/>
    <w:rsid w:val="00B44FE0"/>
    <w:rsid w:val="00B46262"/>
    <w:rsid w:val="00B47865"/>
    <w:rsid w:val="00B504B9"/>
    <w:rsid w:val="00B531C7"/>
    <w:rsid w:val="00B54909"/>
    <w:rsid w:val="00B54BE7"/>
    <w:rsid w:val="00B54F65"/>
    <w:rsid w:val="00B55C88"/>
    <w:rsid w:val="00B56734"/>
    <w:rsid w:val="00B56E46"/>
    <w:rsid w:val="00B578BF"/>
    <w:rsid w:val="00B60536"/>
    <w:rsid w:val="00B60790"/>
    <w:rsid w:val="00B612B9"/>
    <w:rsid w:val="00B6245A"/>
    <w:rsid w:val="00B63A81"/>
    <w:rsid w:val="00B64755"/>
    <w:rsid w:val="00B715EA"/>
    <w:rsid w:val="00B718C8"/>
    <w:rsid w:val="00B71FF0"/>
    <w:rsid w:val="00B735BD"/>
    <w:rsid w:val="00B73726"/>
    <w:rsid w:val="00B745E8"/>
    <w:rsid w:val="00B759FC"/>
    <w:rsid w:val="00B76C33"/>
    <w:rsid w:val="00B802B5"/>
    <w:rsid w:val="00B80423"/>
    <w:rsid w:val="00B8191A"/>
    <w:rsid w:val="00B8270E"/>
    <w:rsid w:val="00B82CF0"/>
    <w:rsid w:val="00B82F50"/>
    <w:rsid w:val="00B837BF"/>
    <w:rsid w:val="00B83DCA"/>
    <w:rsid w:val="00B8474F"/>
    <w:rsid w:val="00B847E1"/>
    <w:rsid w:val="00B85D72"/>
    <w:rsid w:val="00B90A15"/>
    <w:rsid w:val="00B914EC"/>
    <w:rsid w:val="00B92B36"/>
    <w:rsid w:val="00B92E5B"/>
    <w:rsid w:val="00B9440E"/>
    <w:rsid w:val="00B958B4"/>
    <w:rsid w:val="00B95ABC"/>
    <w:rsid w:val="00B96997"/>
    <w:rsid w:val="00B96CA6"/>
    <w:rsid w:val="00BA0905"/>
    <w:rsid w:val="00BA0CDB"/>
    <w:rsid w:val="00BA23AF"/>
    <w:rsid w:val="00BA2834"/>
    <w:rsid w:val="00BA5125"/>
    <w:rsid w:val="00BA5218"/>
    <w:rsid w:val="00BA55A7"/>
    <w:rsid w:val="00BA7D22"/>
    <w:rsid w:val="00BB01FA"/>
    <w:rsid w:val="00BB035D"/>
    <w:rsid w:val="00BB067D"/>
    <w:rsid w:val="00BB0CEF"/>
    <w:rsid w:val="00BB1F55"/>
    <w:rsid w:val="00BB2850"/>
    <w:rsid w:val="00BB387D"/>
    <w:rsid w:val="00BB3C09"/>
    <w:rsid w:val="00BB483D"/>
    <w:rsid w:val="00BB71EB"/>
    <w:rsid w:val="00BC00B9"/>
    <w:rsid w:val="00BC0649"/>
    <w:rsid w:val="00BC2491"/>
    <w:rsid w:val="00BC33C0"/>
    <w:rsid w:val="00BC33E9"/>
    <w:rsid w:val="00BC54E7"/>
    <w:rsid w:val="00BC6D12"/>
    <w:rsid w:val="00BC7266"/>
    <w:rsid w:val="00BD01EA"/>
    <w:rsid w:val="00BD0ADA"/>
    <w:rsid w:val="00BD134F"/>
    <w:rsid w:val="00BD1AC6"/>
    <w:rsid w:val="00BD2E67"/>
    <w:rsid w:val="00BD3111"/>
    <w:rsid w:val="00BD33C0"/>
    <w:rsid w:val="00BD3EEB"/>
    <w:rsid w:val="00BD3F32"/>
    <w:rsid w:val="00BD4275"/>
    <w:rsid w:val="00BD47A1"/>
    <w:rsid w:val="00BD4C22"/>
    <w:rsid w:val="00BD7DC7"/>
    <w:rsid w:val="00BE0CB3"/>
    <w:rsid w:val="00BE0F1E"/>
    <w:rsid w:val="00BE46A9"/>
    <w:rsid w:val="00BE49A7"/>
    <w:rsid w:val="00BE5255"/>
    <w:rsid w:val="00BE53A3"/>
    <w:rsid w:val="00BE59E1"/>
    <w:rsid w:val="00BF200D"/>
    <w:rsid w:val="00BF25D3"/>
    <w:rsid w:val="00BF39F0"/>
    <w:rsid w:val="00BF431A"/>
    <w:rsid w:val="00BF4648"/>
    <w:rsid w:val="00BF51E4"/>
    <w:rsid w:val="00C00553"/>
    <w:rsid w:val="00C00980"/>
    <w:rsid w:val="00C01311"/>
    <w:rsid w:val="00C01652"/>
    <w:rsid w:val="00C054A6"/>
    <w:rsid w:val="00C07B70"/>
    <w:rsid w:val="00C10B8E"/>
    <w:rsid w:val="00C128BC"/>
    <w:rsid w:val="00C158E8"/>
    <w:rsid w:val="00C15919"/>
    <w:rsid w:val="00C16863"/>
    <w:rsid w:val="00C20365"/>
    <w:rsid w:val="00C20C27"/>
    <w:rsid w:val="00C22D03"/>
    <w:rsid w:val="00C2309B"/>
    <w:rsid w:val="00C25C2C"/>
    <w:rsid w:val="00C269B7"/>
    <w:rsid w:val="00C3118E"/>
    <w:rsid w:val="00C32687"/>
    <w:rsid w:val="00C33EBA"/>
    <w:rsid w:val="00C35A1E"/>
    <w:rsid w:val="00C36A94"/>
    <w:rsid w:val="00C37478"/>
    <w:rsid w:val="00C4000A"/>
    <w:rsid w:val="00C40971"/>
    <w:rsid w:val="00C40C40"/>
    <w:rsid w:val="00C4327A"/>
    <w:rsid w:val="00C443AE"/>
    <w:rsid w:val="00C44573"/>
    <w:rsid w:val="00C44E52"/>
    <w:rsid w:val="00C45881"/>
    <w:rsid w:val="00C45897"/>
    <w:rsid w:val="00C4745F"/>
    <w:rsid w:val="00C479EC"/>
    <w:rsid w:val="00C47CF4"/>
    <w:rsid w:val="00C507BE"/>
    <w:rsid w:val="00C50E9A"/>
    <w:rsid w:val="00C528CC"/>
    <w:rsid w:val="00C52B92"/>
    <w:rsid w:val="00C546B5"/>
    <w:rsid w:val="00C572FF"/>
    <w:rsid w:val="00C57A41"/>
    <w:rsid w:val="00C60DCB"/>
    <w:rsid w:val="00C61C47"/>
    <w:rsid w:val="00C6361A"/>
    <w:rsid w:val="00C64277"/>
    <w:rsid w:val="00C664BD"/>
    <w:rsid w:val="00C710D8"/>
    <w:rsid w:val="00C71928"/>
    <w:rsid w:val="00C71B1A"/>
    <w:rsid w:val="00C71C35"/>
    <w:rsid w:val="00C71F57"/>
    <w:rsid w:val="00C73D57"/>
    <w:rsid w:val="00C75120"/>
    <w:rsid w:val="00C76E10"/>
    <w:rsid w:val="00C772F9"/>
    <w:rsid w:val="00C77354"/>
    <w:rsid w:val="00C77616"/>
    <w:rsid w:val="00C83964"/>
    <w:rsid w:val="00C83C52"/>
    <w:rsid w:val="00C84FD2"/>
    <w:rsid w:val="00C851EC"/>
    <w:rsid w:val="00C85D7E"/>
    <w:rsid w:val="00C862BF"/>
    <w:rsid w:val="00C871B3"/>
    <w:rsid w:val="00C900C8"/>
    <w:rsid w:val="00C906F9"/>
    <w:rsid w:val="00C91F35"/>
    <w:rsid w:val="00C94D87"/>
    <w:rsid w:val="00C95346"/>
    <w:rsid w:val="00C976E1"/>
    <w:rsid w:val="00CA2768"/>
    <w:rsid w:val="00CA4086"/>
    <w:rsid w:val="00CA7167"/>
    <w:rsid w:val="00CB0BA7"/>
    <w:rsid w:val="00CB177E"/>
    <w:rsid w:val="00CB1814"/>
    <w:rsid w:val="00CB273A"/>
    <w:rsid w:val="00CB4AAC"/>
    <w:rsid w:val="00CB58EE"/>
    <w:rsid w:val="00CB65EF"/>
    <w:rsid w:val="00CB6BD6"/>
    <w:rsid w:val="00CB7537"/>
    <w:rsid w:val="00CC18F6"/>
    <w:rsid w:val="00CC1ED9"/>
    <w:rsid w:val="00CC3095"/>
    <w:rsid w:val="00CC33E8"/>
    <w:rsid w:val="00CC345E"/>
    <w:rsid w:val="00CC3923"/>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4EF1"/>
    <w:rsid w:val="00CE5D0E"/>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56E5"/>
    <w:rsid w:val="00D1691C"/>
    <w:rsid w:val="00D171CC"/>
    <w:rsid w:val="00D17888"/>
    <w:rsid w:val="00D2136E"/>
    <w:rsid w:val="00D22119"/>
    <w:rsid w:val="00D26E1A"/>
    <w:rsid w:val="00D27B10"/>
    <w:rsid w:val="00D27F29"/>
    <w:rsid w:val="00D30575"/>
    <w:rsid w:val="00D30F76"/>
    <w:rsid w:val="00D3155B"/>
    <w:rsid w:val="00D4062E"/>
    <w:rsid w:val="00D40EEF"/>
    <w:rsid w:val="00D412CD"/>
    <w:rsid w:val="00D41357"/>
    <w:rsid w:val="00D42ABA"/>
    <w:rsid w:val="00D42DEF"/>
    <w:rsid w:val="00D43530"/>
    <w:rsid w:val="00D43F27"/>
    <w:rsid w:val="00D44AA8"/>
    <w:rsid w:val="00D452EC"/>
    <w:rsid w:val="00D474D7"/>
    <w:rsid w:val="00D5056B"/>
    <w:rsid w:val="00D5083A"/>
    <w:rsid w:val="00D514EF"/>
    <w:rsid w:val="00D53BB7"/>
    <w:rsid w:val="00D53BB8"/>
    <w:rsid w:val="00D54CB9"/>
    <w:rsid w:val="00D5564F"/>
    <w:rsid w:val="00D559A7"/>
    <w:rsid w:val="00D55F5D"/>
    <w:rsid w:val="00D56A8E"/>
    <w:rsid w:val="00D60921"/>
    <w:rsid w:val="00D64256"/>
    <w:rsid w:val="00D64E92"/>
    <w:rsid w:val="00D66140"/>
    <w:rsid w:val="00D6661E"/>
    <w:rsid w:val="00D67094"/>
    <w:rsid w:val="00D710FC"/>
    <w:rsid w:val="00D725EE"/>
    <w:rsid w:val="00D74FE0"/>
    <w:rsid w:val="00D752D0"/>
    <w:rsid w:val="00D765C8"/>
    <w:rsid w:val="00D774A4"/>
    <w:rsid w:val="00D8452A"/>
    <w:rsid w:val="00D91A20"/>
    <w:rsid w:val="00D948B0"/>
    <w:rsid w:val="00D95581"/>
    <w:rsid w:val="00D969AF"/>
    <w:rsid w:val="00D9781C"/>
    <w:rsid w:val="00D97C07"/>
    <w:rsid w:val="00DA031B"/>
    <w:rsid w:val="00DA0426"/>
    <w:rsid w:val="00DA4F93"/>
    <w:rsid w:val="00DA5227"/>
    <w:rsid w:val="00DA56DD"/>
    <w:rsid w:val="00DA5D0D"/>
    <w:rsid w:val="00DA60BD"/>
    <w:rsid w:val="00DA66A4"/>
    <w:rsid w:val="00DA72E6"/>
    <w:rsid w:val="00DB05A4"/>
    <w:rsid w:val="00DB2FB3"/>
    <w:rsid w:val="00DB354A"/>
    <w:rsid w:val="00DB3AA5"/>
    <w:rsid w:val="00DB5D32"/>
    <w:rsid w:val="00DB5F59"/>
    <w:rsid w:val="00DB698E"/>
    <w:rsid w:val="00DB74F2"/>
    <w:rsid w:val="00DC03EE"/>
    <w:rsid w:val="00DC04DE"/>
    <w:rsid w:val="00DC3C3C"/>
    <w:rsid w:val="00DC5EBD"/>
    <w:rsid w:val="00DC5FA1"/>
    <w:rsid w:val="00DC7CCF"/>
    <w:rsid w:val="00DD1725"/>
    <w:rsid w:val="00DD191F"/>
    <w:rsid w:val="00DD2B7C"/>
    <w:rsid w:val="00DD31B5"/>
    <w:rsid w:val="00DD3D8B"/>
    <w:rsid w:val="00DD49D0"/>
    <w:rsid w:val="00DD4F62"/>
    <w:rsid w:val="00DD55F8"/>
    <w:rsid w:val="00DD5AFE"/>
    <w:rsid w:val="00DD5CD4"/>
    <w:rsid w:val="00DD6C54"/>
    <w:rsid w:val="00DD7738"/>
    <w:rsid w:val="00DE1CA5"/>
    <w:rsid w:val="00DE696D"/>
    <w:rsid w:val="00DF39ED"/>
    <w:rsid w:val="00E00338"/>
    <w:rsid w:val="00E014B7"/>
    <w:rsid w:val="00E0191C"/>
    <w:rsid w:val="00E01AF2"/>
    <w:rsid w:val="00E01FFD"/>
    <w:rsid w:val="00E022C6"/>
    <w:rsid w:val="00E03052"/>
    <w:rsid w:val="00E069C2"/>
    <w:rsid w:val="00E06C4C"/>
    <w:rsid w:val="00E07552"/>
    <w:rsid w:val="00E07C1F"/>
    <w:rsid w:val="00E10291"/>
    <w:rsid w:val="00E11756"/>
    <w:rsid w:val="00E13FED"/>
    <w:rsid w:val="00E15286"/>
    <w:rsid w:val="00E15F76"/>
    <w:rsid w:val="00E16A5D"/>
    <w:rsid w:val="00E17411"/>
    <w:rsid w:val="00E17A2E"/>
    <w:rsid w:val="00E21025"/>
    <w:rsid w:val="00E26A29"/>
    <w:rsid w:val="00E30AB2"/>
    <w:rsid w:val="00E3344C"/>
    <w:rsid w:val="00E33671"/>
    <w:rsid w:val="00E339A1"/>
    <w:rsid w:val="00E34040"/>
    <w:rsid w:val="00E3635F"/>
    <w:rsid w:val="00E41286"/>
    <w:rsid w:val="00E420B4"/>
    <w:rsid w:val="00E4257A"/>
    <w:rsid w:val="00E42AB5"/>
    <w:rsid w:val="00E42D0A"/>
    <w:rsid w:val="00E45DDD"/>
    <w:rsid w:val="00E4712F"/>
    <w:rsid w:val="00E47409"/>
    <w:rsid w:val="00E4769A"/>
    <w:rsid w:val="00E501B1"/>
    <w:rsid w:val="00E501B4"/>
    <w:rsid w:val="00E51086"/>
    <w:rsid w:val="00E52CA9"/>
    <w:rsid w:val="00E52D72"/>
    <w:rsid w:val="00E56952"/>
    <w:rsid w:val="00E57DE1"/>
    <w:rsid w:val="00E65FB5"/>
    <w:rsid w:val="00E6673F"/>
    <w:rsid w:val="00E66A76"/>
    <w:rsid w:val="00E66DAB"/>
    <w:rsid w:val="00E67BAA"/>
    <w:rsid w:val="00E707F1"/>
    <w:rsid w:val="00E710D5"/>
    <w:rsid w:val="00E71FB5"/>
    <w:rsid w:val="00E72767"/>
    <w:rsid w:val="00E74759"/>
    <w:rsid w:val="00E74D19"/>
    <w:rsid w:val="00E75009"/>
    <w:rsid w:val="00E751AF"/>
    <w:rsid w:val="00E752BB"/>
    <w:rsid w:val="00E77CCF"/>
    <w:rsid w:val="00E83411"/>
    <w:rsid w:val="00E85A74"/>
    <w:rsid w:val="00E86496"/>
    <w:rsid w:val="00E86601"/>
    <w:rsid w:val="00E87AB1"/>
    <w:rsid w:val="00E87F48"/>
    <w:rsid w:val="00E87FDC"/>
    <w:rsid w:val="00E906A2"/>
    <w:rsid w:val="00E92759"/>
    <w:rsid w:val="00E93D63"/>
    <w:rsid w:val="00E93FD7"/>
    <w:rsid w:val="00E9468E"/>
    <w:rsid w:val="00EA022C"/>
    <w:rsid w:val="00EA2092"/>
    <w:rsid w:val="00EA38F2"/>
    <w:rsid w:val="00EA4E89"/>
    <w:rsid w:val="00EA5E21"/>
    <w:rsid w:val="00EB08CA"/>
    <w:rsid w:val="00EB26EE"/>
    <w:rsid w:val="00EB35DB"/>
    <w:rsid w:val="00EB3BC3"/>
    <w:rsid w:val="00EB4348"/>
    <w:rsid w:val="00EB6068"/>
    <w:rsid w:val="00EC067C"/>
    <w:rsid w:val="00EC0D39"/>
    <w:rsid w:val="00EC1EB9"/>
    <w:rsid w:val="00EC24E6"/>
    <w:rsid w:val="00EC4D4A"/>
    <w:rsid w:val="00EC6781"/>
    <w:rsid w:val="00EC6829"/>
    <w:rsid w:val="00EC7926"/>
    <w:rsid w:val="00EC7B50"/>
    <w:rsid w:val="00ED14E9"/>
    <w:rsid w:val="00ED16CD"/>
    <w:rsid w:val="00ED31A6"/>
    <w:rsid w:val="00ED4358"/>
    <w:rsid w:val="00ED4536"/>
    <w:rsid w:val="00ED552A"/>
    <w:rsid w:val="00ED59DB"/>
    <w:rsid w:val="00ED67FB"/>
    <w:rsid w:val="00EE1BAB"/>
    <w:rsid w:val="00EE3656"/>
    <w:rsid w:val="00EE3814"/>
    <w:rsid w:val="00EE3B00"/>
    <w:rsid w:val="00EE4D2F"/>
    <w:rsid w:val="00EE4ECA"/>
    <w:rsid w:val="00EE581B"/>
    <w:rsid w:val="00EE5867"/>
    <w:rsid w:val="00EE5D74"/>
    <w:rsid w:val="00EE64E6"/>
    <w:rsid w:val="00EE6C2C"/>
    <w:rsid w:val="00EE6D01"/>
    <w:rsid w:val="00EF3556"/>
    <w:rsid w:val="00EF4F2C"/>
    <w:rsid w:val="00EF5085"/>
    <w:rsid w:val="00EF6388"/>
    <w:rsid w:val="00EF63C8"/>
    <w:rsid w:val="00EF7D52"/>
    <w:rsid w:val="00F01442"/>
    <w:rsid w:val="00F018BC"/>
    <w:rsid w:val="00F01E32"/>
    <w:rsid w:val="00F02C2A"/>
    <w:rsid w:val="00F03074"/>
    <w:rsid w:val="00F05E43"/>
    <w:rsid w:val="00F10705"/>
    <w:rsid w:val="00F11F70"/>
    <w:rsid w:val="00F1270E"/>
    <w:rsid w:val="00F1364A"/>
    <w:rsid w:val="00F14F20"/>
    <w:rsid w:val="00F155F0"/>
    <w:rsid w:val="00F15B4C"/>
    <w:rsid w:val="00F1612B"/>
    <w:rsid w:val="00F21D05"/>
    <w:rsid w:val="00F22F2D"/>
    <w:rsid w:val="00F23978"/>
    <w:rsid w:val="00F249BF"/>
    <w:rsid w:val="00F24FAD"/>
    <w:rsid w:val="00F25852"/>
    <w:rsid w:val="00F2710E"/>
    <w:rsid w:val="00F27E85"/>
    <w:rsid w:val="00F300FD"/>
    <w:rsid w:val="00F31F16"/>
    <w:rsid w:val="00F32D16"/>
    <w:rsid w:val="00F33BC3"/>
    <w:rsid w:val="00F33C40"/>
    <w:rsid w:val="00F33EB3"/>
    <w:rsid w:val="00F359B9"/>
    <w:rsid w:val="00F35D8A"/>
    <w:rsid w:val="00F37795"/>
    <w:rsid w:val="00F377D0"/>
    <w:rsid w:val="00F40138"/>
    <w:rsid w:val="00F4074E"/>
    <w:rsid w:val="00F41454"/>
    <w:rsid w:val="00F43362"/>
    <w:rsid w:val="00F47287"/>
    <w:rsid w:val="00F47CCF"/>
    <w:rsid w:val="00F5091F"/>
    <w:rsid w:val="00F50BDC"/>
    <w:rsid w:val="00F54266"/>
    <w:rsid w:val="00F554F1"/>
    <w:rsid w:val="00F56643"/>
    <w:rsid w:val="00F5726B"/>
    <w:rsid w:val="00F575BE"/>
    <w:rsid w:val="00F57A3E"/>
    <w:rsid w:val="00F57D8D"/>
    <w:rsid w:val="00F612A3"/>
    <w:rsid w:val="00F63742"/>
    <w:rsid w:val="00F63963"/>
    <w:rsid w:val="00F652CB"/>
    <w:rsid w:val="00F655D1"/>
    <w:rsid w:val="00F657E3"/>
    <w:rsid w:val="00F65942"/>
    <w:rsid w:val="00F7136B"/>
    <w:rsid w:val="00F716F0"/>
    <w:rsid w:val="00F724A4"/>
    <w:rsid w:val="00F72D05"/>
    <w:rsid w:val="00F740BB"/>
    <w:rsid w:val="00F747D2"/>
    <w:rsid w:val="00F75563"/>
    <w:rsid w:val="00F818A7"/>
    <w:rsid w:val="00F83070"/>
    <w:rsid w:val="00F84313"/>
    <w:rsid w:val="00F84E97"/>
    <w:rsid w:val="00F8612A"/>
    <w:rsid w:val="00F86308"/>
    <w:rsid w:val="00F8699F"/>
    <w:rsid w:val="00F901CE"/>
    <w:rsid w:val="00F934E8"/>
    <w:rsid w:val="00F94691"/>
    <w:rsid w:val="00F947B4"/>
    <w:rsid w:val="00F96E18"/>
    <w:rsid w:val="00FA0115"/>
    <w:rsid w:val="00FA0F1F"/>
    <w:rsid w:val="00FA291B"/>
    <w:rsid w:val="00FA3007"/>
    <w:rsid w:val="00FA3AF8"/>
    <w:rsid w:val="00FA55BA"/>
    <w:rsid w:val="00FA565E"/>
    <w:rsid w:val="00FA579A"/>
    <w:rsid w:val="00FA7FAD"/>
    <w:rsid w:val="00FB18A0"/>
    <w:rsid w:val="00FB2119"/>
    <w:rsid w:val="00FB38F3"/>
    <w:rsid w:val="00FB6B0F"/>
    <w:rsid w:val="00FB74D2"/>
    <w:rsid w:val="00FB7C4A"/>
    <w:rsid w:val="00FB7CCD"/>
    <w:rsid w:val="00FC00EB"/>
    <w:rsid w:val="00FC09A7"/>
    <w:rsid w:val="00FC2261"/>
    <w:rsid w:val="00FC5315"/>
    <w:rsid w:val="00FC5693"/>
    <w:rsid w:val="00FC65DF"/>
    <w:rsid w:val="00FC6B6F"/>
    <w:rsid w:val="00FC6D0E"/>
    <w:rsid w:val="00FD0BBE"/>
    <w:rsid w:val="00FD17FF"/>
    <w:rsid w:val="00FD289D"/>
    <w:rsid w:val="00FD397A"/>
    <w:rsid w:val="00FD6485"/>
    <w:rsid w:val="00FD664B"/>
    <w:rsid w:val="00FD74C7"/>
    <w:rsid w:val="00FE09D5"/>
    <w:rsid w:val="00FE0CBB"/>
    <w:rsid w:val="00FE1D74"/>
    <w:rsid w:val="00FE275C"/>
    <w:rsid w:val="00FE3384"/>
    <w:rsid w:val="00FE46FF"/>
    <w:rsid w:val="00FE4E90"/>
    <w:rsid w:val="00FE62DF"/>
    <w:rsid w:val="00FE6C7E"/>
    <w:rsid w:val="00FE7491"/>
    <w:rsid w:val="00FE765B"/>
    <w:rsid w:val="00FF012B"/>
    <w:rsid w:val="00FF38ED"/>
    <w:rsid w:val="00FF39C1"/>
    <w:rsid w:val="00FF572B"/>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289"/>
    <o:shapelayout v:ext="edit">
      <o:idmap v:ext="edit" data="1"/>
    </o:shapelayout>
  </w:shapeDefaults>
  <w:decimalSymbol w:val=","/>
  <w:listSeparator w:val=";"/>
  <w14:docId w14:val="587E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uiPriority w:val="2"/>
    <w:rsid w:val="00935ED8"/>
    <w:pPr>
      <w:widowControl w:val="0"/>
      <w:ind w:right="85"/>
    </w:pPr>
    <w:rPr>
      <w:rFonts w:ascii="Arial" w:hAnsi="Arial"/>
      <w:snapToGrid w:val="0"/>
      <w:lang w:eastAsia="en-US"/>
    </w:rPr>
  </w:style>
  <w:style w:type="paragraph" w:customStyle="1" w:styleId="ZDGName">
    <w:name w:val="Z_DGName"/>
    <w:basedOn w:val="Normal"/>
    <w:uiPriority w:val="2"/>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fn"/>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2"/>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iPriority w:val="99"/>
    <w:unhideWhenUsed/>
    <w:rsid w:val="003B552D"/>
    <w:pPr>
      <w:spacing w:line="240" w:lineRule="auto"/>
    </w:pPr>
    <w:rPr>
      <w:sz w:val="20"/>
    </w:rPr>
  </w:style>
  <w:style w:type="character" w:customStyle="1" w:styleId="CommentTextChar">
    <w:name w:val="Comment Text Char"/>
    <w:basedOn w:val="DefaultParagraphFont"/>
    <w:link w:val="CommentText"/>
    <w:uiPriority w:val="99"/>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1"/>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paragraph" w:customStyle="1" w:styleId="LegalNumPar3">
    <w:name w:val="LegalNumPar3"/>
    <w:basedOn w:val="Normal"/>
    <w:rsid w:val="00A62EBA"/>
    <w:pPr>
      <w:numPr>
        <w:ilvl w:val="2"/>
        <w:numId w:val="4"/>
      </w:numPr>
      <w:spacing w:after="240" w:line="360" w:lineRule="auto"/>
    </w:pPr>
    <w:rPr>
      <w:lang w:val="en-GB" w:eastAsia="fr-BE"/>
    </w:rPr>
  </w:style>
  <w:style w:type="paragraph" w:customStyle="1" w:styleId="LegalNumPar2">
    <w:name w:val="LegalNumPar2"/>
    <w:basedOn w:val="Normal"/>
    <w:rsid w:val="00A62EBA"/>
    <w:pPr>
      <w:numPr>
        <w:ilvl w:val="1"/>
        <w:numId w:val="4"/>
      </w:numPr>
      <w:spacing w:after="240" w:line="360" w:lineRule="auto"/>
    </w:pPr>
    <w:rPr>
      <w:lang w:val="en-GB" w:eastAsia="fr-BE"/>
    </w:rPr>
  </w:style>
  <w:style w:type="paragraph" w:customStyle="1" w:styleId="LegalNumPar">
    <w:name w:val="LegalNumPar"/>
    <w:basedOn w:val="Normal"/>
    <w:uiPriority w:val="90"/>
    <w:qFormat/>
    <w:rsid w:val="00A62EBA"/>
    <w:pPr>
      <w:numPr>
        <w:numId w:val="4"/>
      </w:numPr>
      <w:spacing w:after="240" w:line="360" w:lineRule="auto"/>
    </w:pPr>
    <w:rPr>
      <w:lang w:val="en-GB" w:eastAsia="fr-BE"/>
    </w:rPr>
  </w:style>
  <w:style w:type="character" w:customStyle="1" w:styleId="doceo-font-family-base">
    <w:name w:val="doceo-font-family-base"/>
    <w:basedOn w:val="DefaultParagraphFont"/>
    <w:rsid w:val="007C6457"/>
  </w:style>
  <w:style w:type="character" w:customStyle="1" w:styleId="bold">
    <w:name w:val="bold"/>
    <w:basedOn w:val="DefaultParagraphFont"/>
    <w:rsid w:val="00F35D8A"/>
  </w:style>
  <w:style w:type="character" w:customStyle="1" w:styleId="UnresolvedMention1">
    <w:name w:val="Unresolved Mention1"/>
    <w:basedOn w:val="DefaultParagraphFont"/>
    <w:uiPriority w:val="99"/>
    <w:semiHidden/>
    <w:unhideWhenUsed/>
    <w:rsid w:val="00785084"/>
    <w:rPr>
      <w:color w:val="605E5C"/>
      <w:shd w:val="clear" w:color="auto" w:fill="E1DFDD"/>
    </w:rPr>
  </w:style>
  <w:style w:type="character" w:customStyle="1" w:styleId="normaltextrun">
    <w:name w:val="normaltextrun"/>
    <w:basedOn w:val="DefaultParagraphFont"/>
    <w:rsid w:val="00CB65EF"/>
  </w:style>
  <w:style w:type="character" w:customStyle="1" w:styleId="UnresolvedMention">
    <w:name w:val="Unresolved Mention"/>
    <w:basedOn w:val="DefaultParagraphFont"/>
    <w:uiPriority w:val="99"/>
    <w:semiHidden/>
    <w:unhideWhenUsed/>
    <w:rsid w:val="00CB65EF"/>
    <w:rPr>
      <w:color w:val="605E5C"/>
      <w:shd w:val="clear" w:color="auto" w:fill="E1DFDD"/>
    </w:rPr>
  </w:style>
  <w:style w:type="paragraph" w:customStyle="1" w:styleId="docsubtitlelevel2bis">
    <w:name w:val="doc_subtitle_level2_bis"/>
    <w:basedOn w:val="Normal"/>
    <w:rsid w:val="004E74E7"/>
    <w:pPr>
      <w:spacing w:before="100" w:beforeAutospacing="1" w:after="100" w:afterAutospacing="1" w:line="240" w:lineRule="auto"/>
    </w:pPr>
    <w:rPr>
      <w:szCs w:val="24"/>
      <w:lang w:val="en-IE" w:eastAsia="en-IE"/>
    </w:rPr>
  </w:style>
  <w:style w:type="character" w:styleId="Strong">
    <w:name w:val="Strong"/>
    <w:uiPriority w:val="22"/>
    <w:qFormat/>
    <w:rsid w:val="00643EF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887762">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7453146">
      <w:bodyDiv w:val="1"/>
      <w:marLeft w:val="0"/>
      <w:marRight w:val="0"/>
      <w:marTop w:val="0"/>
      <w:marBottom w:val="0"/>
      <w:divBdr>
        <w:top w:val="none" w:sz="0" w:space="0" w:color="auto"/>
        <w:left w:val="none" w:sz="0" w:space="0" w:color="auto"/>
        <w:bottom w:val="none" w:sz="0" w:space="0" w:color="auto"/>
        <w:right w:val="none" w:sz="0" w:space="0" w:color="auto"/>
      </w:divBdr>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50563048">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39023114">
      <w:bodyDiv w:val="1"/>
      <w:marLeft w:val="0"/>
      <w:marRight w:val="0"/>
      <w:marTop w:val="0"/>
      <w:marBottom w:val="0"/>
      <w:divBdr>
        <w:top w:val="none" w:sz="0" w:space="0" w:color="auto"/>
        <w:left w:val="none" w:sz="0" w:space="0" w:color="auto"/>
        <w:bottom w:val="none" w:sz="0" w:space="0" w:color="auto"/>
        <w:right w:val="none" w:sz="0" w:space="0" w:color="auto"/>
      </w:divBdr>
    </w:div>
    <w:div w:id="244462904">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58409853">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0621788">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3825155">
      <w:bodyDiv w:val="1"/>
      <w:marLeft w:val="0"/>
      <w:marRight w:val="0"/>
      <w:marTop w:val="0"/>
      <w:marBottom w:val="0"/>
      <w:divBdr>
        <w:top w:val="none" w:sz="0" w:space="0" w:color="auto"/>
        <w:left w:val="none" w:sz="0" w:space="0" w:color="auto"/>
        <w:bottom w:val="none" w:sz="0" w:space="0" w:color="auto"/>
        <w:right w:val="none" w:sz="0" w:space="0" w:color="auto"/>
      </w:divBdr>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92584136">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591617">
      <w:bodyDiv w:val="1"/>
      <w:marLeft w:val="0"/>
      <w:marRight w:val="0"/>
      <w:marTop w:val="0"/>
      <w:marBottom w:val="0"/>
      <w:divBdr>
        <w:top w:val="none" w:sz="0" w:space="0" w:color="auto"/>
        <w:left w:val="none" w:sz="0" w:space="0" w:color="auto"/>
        <w:bottom w:val="none" w:sz="0" w:space="0" w:color="auto"/>
        <w:right w:val="none" w:sz="0" w:space="0" w:color="auto"/>
      </w:divBdr>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25797721">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285224">
      <w:bodyDiv w:val="1"/>
      <w:marLeft w:val="0"/>
      <w:marRight w:val="0"/>
      <w:marTop w:val="0"/>
      <w:marBottom w:val="0"/>
      <w:divBdr>
        <w:top w:val="none" w:sz="0" w:space="0" w:color="auto"/>
        <w:left w:val="none" w:sz="0" w:space="0" w:color="auto"/>
        <w:bottom w:val="none" w:sz="0" w:space="0" w:color="auto"/>
        <w:right w:val="none" w:sz="0" w:space="0" w:color="auto"/>
      </w:divBdr>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2779402">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45565500">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760003">
      <w:bodyDiv w:val="1"/>
      <w:marLeft w:val="0"/>
      <w:marRight w:val="0"/>
      <w:marTop w:val="0"/>
      <w:marBottom w:val="0"/>
      <w:divBdr>
        <w:top w:val="none" w:sz="0" w:space="0" w:color="auto"/>
        <w:left w:val="none" w:sz="0" w:space="0" w:color="auto"/>
        <w:bottom w:val="none" w:sz="0" w:space="0" w:color="auto"/>
        <w:right w:val="none" w:sz="0" w:space="0" w:color="auto"/>
      </w:divBdr>
    </w:div>
    <w:div w:id="835145020">
      <w:bodyDiv w:val="1"/>
      <w:marLeft w:val="0"/>
      <w:marRight w:val="0"/>
      <w:marTop w:val="0"/>
      <w:marBottom w:val="0"/>
      <w:divBdr>
        <w:top w:val="none" w:sz="0" w:space="0" w:color="auto"/>
        <w:left w:val="none" w:sz="0" w:space="0" w:color="auto"/>
        <w:bottom w:val="none" w:sz="0" w:space="0" w:color="auto"/>
        <w:right w:val="none" w:sz="0" w:space="0" w:color="auto"/>
      </w:divBdr>
    </w:div>
    <w:div w:id="837841411">
      <w:bodyDiv w:val="1"/>
      <w:marLeft w:val="0"/>
      <w:marRight w:val="0"/>
      <w:marTop w:val="0"/>
      <w:marBottom w:val="0"/>
      <w:divBdr>
        <w:top w:val="none" w:sz="0" w:space="0" w:color="auto"/>
        <w:left w:val="none" w:sz="0" w:space="0" w:color="auto"/>
        <w:bottom w:val="none" w:sz="0" w:space="0" w:color="auto"/>
        <w:right w:val="none" w:sz="0" w:space="0" w:color="auto"/>
      </w:divBdr>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37563872">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979848742">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35807">
      <w:bodyDiv w:val="1"/>
      <w:marLeft w:val="0"/>
      <w:marRight w:val="0"/>
      <w:marTop w:val="0"/>
      <w:marBottom w:val="0"/>
      <w:divBdr>
        <w:top w:val="none" w:sz="0" w:space="0" w:color="auto"/>
        <w:left w:val="none" w:sz="0" w:space="0" w:color="auto"/>
        <w:bottom w:val="none" w:sz="0" w:space="0" w:color="auto"/>
        <w:right w:val="none" w:sz="0" w:space="0" w:color="auto"/>
      </w:divBdr>
    </w:div>
    <w:div w:id="1143041109">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60022235">
      <w:bodyDiv w:val="1"/>
      <w:marLeft w:val="0"/>
      <w:marRight w:val="0"/>
      <w:marTop w:val="0"/>
      <w:marBottom w:val="0"/>
      <w:divBdr>
        <w:top w:val="none" w:sz="0" w:space="0" w:color="auto"/>
        <w:left w:val="none" w:sz="0" w:space="0" w:color="auto"/>
        <w:bottom w:val="none" w:sz="0" w:space="0" w:color="auto"/>
        <w:right w:val="none" w:sz="0" w:space="0" w:color="auto"/>
      </w:divBdr>
    </w:div>
    <w:div w:id="1287395974">
      <w:bodyDiv w:val="1"/>
      <w:marLeft w:val="0"/>
      <w:marRight w:val="0"/>
      <w:marTop w:val="0"/>
      <w:marBottom w:val="0"/>
      <w:divBdr>
        <w:top w:val="none" w:sz="0" w:space="0" w:color="auto"/>
        <w:left w:val="none" w:sz="0" w:space="0" w:color="auto"/>
        <w:bottom w:val="none" w:sz="0" w:space="0" w:color="auto"/>
        <w:right w:val="none" w:sz="0" w:space="0" w:color="auto"/>
      </w:divBdr>
    </w:div>
    <w:div w:id="1306931063">
      <w:bodyDiv w:val="1"/>
      <w:marLeft w:val="0"/>
      <w:marRight w:val="0"/>
      <w:marTop w:val="0"/>
      <w:marBottom w:val="0"/>
      <w:divBdr>
        <w:top w:val="none" w:sz="0" w:space="0" w:color="auto"/>
        <w:left w:val="none" w:sz="0" w:space="0" w:color="auto"/>
        <w:bottom w:val="none" w:sz="0" w:space="0" w:color="auto"/>
        <w:right w:val="none" w:sz="0" w:space="0" w:color="auto"/>
      </w:divBdr>
    </w:div>
    <w:div w:id="1339654007">
      <w:bodyDiv w:val="1"/>
      <w:marLeft w:val="0"/>
      <w:marRight w:val="0"/>
      <w:marTop w:val="0"/>
      <w:marBottom w:val="0"/>
      <w:divBdr>
        <w:top w:val="none" w:sz="0" w:space="0" w:color="auto"/>
        <w:left w:val="none" w:sz="0" w:space="0" w:color="auto"/>
        <w:bottom w:val="none" w:sz="0" w:space="0" w:color="auto"/>
        <w:right w:val="none" w:sz="0" w:space="0" w:color="auto"/>
      </w:divBdr>
    </w:div>
    <w:div w:id="1383674722">
      <w:bodyDiv w:val="1"/>
      <w:marLeft w:val="0"/>
      <w:marRight w:val="0"/>
      <w:marTop w:val="0"/>
      <w:marBottom w:val="0"/>
      <w:divBdr>
        <w:top w:val="none" w:sz="0" w:space="0" w:color="auto"/>
        <w:left w:val="none" w:sz="0" w:space="0" w:color="auto"/>
        <w:bottom w:val="none" w:sz="0" w:space="0" w:color="auto"/>
        <w:right w:val="none" w:sz="0" w:space="0" w:color="auto"/>
      </w:divBdr>
    </w:div>
    <w:div w:id="1403403633">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3840917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0100458">
      <w:bodyDiv w:val="1"/>
      <w:marLeft w:val="0"/>
      <w:marRight w:val="0"/>
      <w:marTop w:val="0"/>
      <w:marBottom w:val="0"/>
      <w:divBdr>
        <w:top w:val="none" w:sz="0" w:space="0" w:color="auto"/>
        <w:left w:val="none" w:sz="0" w:space="0" w:color="auto"/>
        <w:bottom w:val="none" w:sz="0" w:space="0" w:color="auto"/>
        <w:right w:val="none" w:sz="0" w:space="0" w:color="auto"/>
      </w:divBdr>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525211">
      <w:bodyDiv w:val="1"/>
      <w:marLeft w:val="0"/>
      <w:marRight w:val="0"/>
      <w:marTop w:val="0"/>
      <w:marBottom w:val="0"/>
      <w:divBdr>
        <w:top w:val="none" w:sz="0" w:space="0" w:color="auto"/>
        <w:left w:val="none" w:sz="0" w:space="0" w:color="auto"/>
        <w:bottom w:val="none" w:sz="0" w:space="0" w:color="auto"/>
        <w:right w:val="none" w:sz="0" w:space="0" w:color="auto"/>
      </w:divBdr>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29488144">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584757731">
      <w:bodyDiv w:val="1"/>
      <w:marLeft w:val="0"/>
      <w:marRight w:val="0"/>
      <w:marTop w:val="0"/>
      <w:marBottom w:val="0"/>
      <w:divBdr>
        <w:top w:val="none" w:sz="0" w:space="0" w:color="auto"/>
        <w:left w:val="none" w:sz="0" w:space="0" w:color="auto"/>
        <w:bottom w:val="none" w:sz="0" w:space="0" w:color="auto"/>
        <w:right w:val="none" w:sz="0" w:space="0" w:color="auto"/>
      </w:divBdr>
    </w:div>
    <w:div w:id="1586649459">
      <w:bodyDiv w:val="1"/>
      <w:marLeft w:val="0"/>
      <w:marRight w:val="0"/>
      <w:marTop w:val="0"/>
      <w:marBottom w:val="0"/>
      <w:divBdr>
        <w:top w:val="none" w:sz="0" w:space="0" w:color="auto"/>
        <w:left w:val="none" w:sz="0" w:space="0" w:color="auto"/>
        <w:bottom w:val="none" w:sz="0" w:space="0" w:color="auto"/>
        <w:right w:val="none" w:sz="0" w:space="0" w:color="auto"/>
      </w:divBdr>
    </w:div>
    <w:div w:id="1621035574">
      <w:bodyDiv w:val="1"/>
      <w:marLeft w:val="0"/>
      <w:marRight w:val="0"/>
      <w:marTop w:val="0"/>
      <w:marBottom w:val="0"/>
      <w:divBdr>
        <w:top w:val="none" w:sz="0" w:space="0" w:color="auto"/>
        <w:left w:val="none" w:sz="0" w:space="0" w:color="auto"/>
        <w:bottom w:val="none" w:sz="0" w:space="0" w:color="auto"/>
        <w:right w:val="none" w:sz="0" w:space="0" w:color="auto"/>
      </w:divBdr>
    </w:div>
    <w:div w:id="164019004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48246265">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203192">
      <w:bodyDiv w:val="1"/>
      <w:marLeft w:val="0"/>
      <w:marRight w:val="0"/>
      <w:marTop w:val="0"/>
      <w:marBottom w:val="0"/>
      <w:divBdr>
        <w:top w:val="none" w:sz="0" w:space="0" w:color="auto"/>
        <w:left w:val="none" w:sz="0" w:space="0" w:color="auto"/>
        <w:bottom w:val="none" w:sz="0" w:space="0" w:color="auto"/>
        <w:right w:val="none" w:sz="0" w:space="0" w:color="auto"/>
      </w:divBdr>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3094713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8958158">
      <w:bodyDiv w:val="1"/>
      <w:marLeft w:val="0"/>
      <w:marRight w:val="0"/>
      <w:marTop w:val="0"/>
      <w:marBottom w:val="0"/>
      <w:divBdr>
        <w:top w:val="none" w:sz="0" w:space="0" w:color="auto"/>
        <w:left w:val="none" w:sz="0" w:space="0" w:color="auto"/>
        <w:bottom w:val="none" w:sz="0" w:space="0" w:color="auto"/>
        <w:right w:val="none" w:sz="0" w:space="0" w:color="auto"/>
      </w:divBdr>
    </w:div>
    <w:div w:id="1868247881">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43956974">
      <w:bodyDiv w:val="1"/>
      <w:marLeft w:val="0"/>
      <w:marRight w:val="0"/>
      <w:marTop w:val="0"/>
      <w:marBottom w:val="0"/>
      <w:divBdr>
        <w:top w:val="none" w:sz="0" w:space="0" w:color="auto"/>
        <w:left w:val="none" w:sz="0" w:space="0" w:color="auto"/>
        <w:bottom w:val="none" w:sz="0" w:space="0" w:color="auto"/>
        <w:right w:val="none" w:sz="0" w:space="0" w:color="auto"/>
      </w:divBdr>
    </w:div>
    <w:div w:id="1944071196">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1989286477">
      <w:bodyDiv w:val="1"/>
      <w:marLeft w:val="0"/>
      <w:marRight w:val="0"/>
      <w:marTop w:val="0"/>
      <w:marBottom w:val="0"/>
      <w:divBdr>
        <w:top w:val="none" w:sz="0" w:space="0" w:color="auto"/>
        <w:left w:val="none" w:sz="0" w:space="0" w:color="auto"/>
        <w:bottom w:val="none" w:sz="0" w:space="0" w:color="auto"/>
        <w:right w:val="none" w:sz="0" w:space="0" w:color="auto"/>
      </w:divBdr>
    </w:div>
    <w:div w:id="2033258581">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075836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F2A2C-48C5-4DB3-959D-951751E0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12062</Words>
  <Characters>68757</Characters>
  <Application>Microsoft Office Word</Application>
  <DocSecurity>0</DocSecurity>
  <Lines>572</Lines>
  <Paragraphs>161</Paragraphs>
  <ScaleCrop>false</ScaleCrop>
  <Company/>
  <LinksUpToDate>false</LinksUpToDate>
  <CharactersWithSpaces>80658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2024-05-22T12:47:00Z</dcterms:created>
  <dcterms:modified xsi:type="dcterms:W3CDTF">2024-08-08T17:14:00Z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2024-05-22T12:47:51Z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696d9120-0e70-45ed-b84c-f786e0a16b85</vt:lpwstr>
  </property>
  <property fmtid="{D5CDD505-2E9C-101B-9397-08002B2CF9AE}" pid="8" name="MSIP_Label_6bd9ddd1-4d20-43f6-abfa-fc3c07406f94_ContentBits">
    <vt:lpwstr>0</vt:lpwstr>
  </property>
</Properties>
</file>